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 xml:space="preserve">采购项目名称: </w:t>
      </w:r>
      <w:r>
        <w:rPr>
          <w:rFonts w:hint="eastAsia" w:ascii="仿宋_GB2312" w:hAnsi="仿宋_GB2312" w:eastAsia="仿宋_GB2312" w:cs="仿宋_GB2312"/>
          <w:color w:val="auto"/>
          <w:sz w:val="32"/>
          <w:szCs w:val="32"/>
          <w:highlight w:val="none"/>
          <w:u w:val="single"/>
          <w:lang w:eastAsia="zh-CN"/>
        </w:rPr>
        <w:t>黄山中国书画小镇中端酒店早餐吧（</w:t>
      </w:r>
      <w:r>
        <w:rPr>
          <w:rFonts w:hint="eastAsia" w:ascii="仿宋_GB2312" w:hAnsi="仿宋_GB2312" w:eastAsia="仿宋_GB2312" w:cs="仿宋_GB2312"/>
          <w:color w:val="auto"/>
          <w:sz w:val="32"/>
          <w:szCs w:val="32"/>
          <w:highlight w:val="none"/>
          <w:u w:val="single"/>
          <w:lang w:val="en-US" w:eastAsia="zh-CN"/>
        </w:rPr>
        <w:t>展馆）结构</w:t>
      </w:r>
      <w:r>
        <w:rPr>
          <w:rFonts w:hint="eastAsia" w:ascii="仿宋_GB2312" w:hAnsi="仿宋_GB2312" w:eastAsia="仿宋_GB2312" w:cs="仿宋_GB2312"/>
          <w:color w:val="auto"/>
          <w:sz w:val="32"/>
          <w:szCs w:val="32"/>
          <w:highlight w:val="none"/>
          <w:u w:val="single"/>
          <w:lang w:eastAsia="zh-CN"/>
        </w:rPr>
        <w:t>加固工程</w:t>
      </w:r>
      <w:r>
        <w:rPr>
          <w:rFonts w:hint="eastAsia" w:ascii="仿宋_GB2312" w:hAnsi="仿宋_GB2312" w:eastAsia="仿宋_GB2312" w:cs="仿宋_GB2312"/>
          <w:color w:val="auto"/>
          <w:sz w:val="32"/>
          <w:szCs w:val="32"/>
          <w:highlight w:val="none"/>
          <w:u w:val="single"/>
          <w:lang w:val="en-US" w:eastAsia="zh-CN"/>
        </w:rPr>
        <w:t>的施工图设计和施工</w:t>
      </w:r>
      <w:r>
        <w:rPr>
          <w:rFonts w:hint="eastAsia" w:ascii="新宋体" w:hAnsi="新宋体" w:eastAsia="新宋体" w:cs="新宋体"/>
          <w:color w:val="auto"/>
          <w:sz w:val="28"/>
          <w:szCs w:val="28"/>
          <w:highlight w:val="none"/>
          <w:u w:val="single"/>
        </w:rPr>
        <w:t>询比采购</w:t>
      </w:r>
    </w:p>
    <w:p>
      <w:pPr>
        <w:spacing w:line="560" w:lineRule="exact"/>
        <w:rPr>
          <w:rFonts w:ascii="新宋体" w:hAnsi="新宋体" w:eastAsia="新宋体" w:cs="新宋体"/>
          <w:color w:val="auto"/>
          <w:sz w:val="28"/>
          <w:szCs w:val="28"/>
          <w:highlight w:val="none"/>
          <w:u w:val="single"/>
        </w:rPr>
      </w:pPr>
    </w:p>
    <w:p>
      <w:pPr>
        <w:spacing w:line="560" w:lineRule="exact"/>
        <w:rPr>
          <w:rFonts w:hint="default" w:ascii="新宋体" w:hAnsi="新宋体" w:eastAsia="新宋体" w:cs="新宋体"/>
          <w:color w:val="auto"/>
          <w:sz w:val="30"/>
          <w:highlight w:val="none"/>
          <w:u w:val="single"/>
          <w:lang w:val="en-US" w:eastAsia="zh-CN"/>
        </w:rPr>
      </w:pPr>
      <w:r>
        <w:rPr>
          <w:rFonts w:hint="eastAsia" w:ascii="新宋体" w:hAnsi="新宋体" w:eastAsia="新宋体" w:cs="新宋体"/>
          <w:color w:val="auto"/>
          <w:sz w:val="30"/>
          <w:highlight w:val="none"/>
        </w:rPr>
        <w:t>询比采购文件编号：</w:t>
      </w:r>
      <w:r>
        <w:rPr>
          <w:rFonts w:hint="eastAsia" w:ascii="新宋体" w:hAnsi="新宋体" w:eastAsia="新宋体" w:cs="新宋体"/>
          <w:color w:val="auto"/>
          <w:sz w:val="30"/>
          <w:highlight w:val="none"/>
          <w:lang w:val="en-US" w:eastAsia="zh-CN"/>
        </w:rPr>
        <w:t>PSZB-2022-001</w:t>
      </w:r>
    </w:p>
    <w:p>
      <w:pPr>
        <w:spacing w:line="560" w:lineRule="exact"/>
        <w:ind w:firstLine="600" w:firstLineChars="200"/>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jc w:val="center"/>
        <w:rPr>
          <w:rFonts w:ascii="新宋体" w:hAnsi="新宋体" w:eastAsia="新宋体" w:cs="新宋体"/>
          <w:b/>
          <w:bCs/>
          <w:color w:val="auto"/>
          <w:sz w:val="72"/>
          <w:highlight w:val="none"/>
        </w:rPr>
      </w:pPr>
      <w:r>
        <w:rPr>
          <w:rFonts w:hint="eastAsia" w:ascii="新宋体" w:hAnsi="新宋体" w:eastAsia="新宋体" w:cs="新宋体"/>
          <w:b/>
          <w:bCs/>
          <w:color w:val="auto"/>
          <w:sz w:val="72"/>
          <w:highlight w:val="none"/>
          <w:lang w:eastAsia="zh-CN"/>
        </w:rPr>
        <w:t>采</w:t>
      </w:r>
      <w:r>
        <w:rPr>
          <w:rFonts w:hint="eastAsia" w:ascii="新宋体" w:hAnsi="新宋体" w:eastAsia="新宋体" w:cs="新宋体"/>
          <w:b/>
          <w:bCs/>
          <w:color w:val="auto"/>
          <w:sz w:val="72"/>
          <w:highlight w:val="none"/>
          <w:lang w:val="en-US" w:eastAsia="zh-CN"/>
        </w:rPr>
        <w:t xml:space="preserve"> </w:t>
      </w:r>
      <w:r>
        <w:rPr>
          <w:rFonts w:hint="eastAsia" w:ascii="新宋体" w:hAnsi="新宋体" w:eastAsia="新宋体" w:cs="新宋体"/>
          <w:b/>
          <w:bCs/>
          <w:color w:val="auto"/>
          <w:sz w:val="72"/>
          <w:highlight w:val="none"/>
          <w:lang w:eastAsia="zh-CN"/>
        </w:rPr>
        <w:t>购</w:t>
      </w:r>
      <w:r>
        <w:rPr>
          <w:rFonts w:hint="eastAsia" w:ascii="新宋体" w:hAnsi="新宋体" w:eastAsia="新宋体" w:cs="新宋体"/>
          <w:b/>
          <w:bCs/>
          <w:color w:val="auto"/>
          <w:sz w:val="72"/>
          <w:highlight w:val="none"/>
          <w:lang w:val="en-US" w:eastAsia="zh-CN"/>
        </w:rPr>
        <w:t xml:space="preserve"> </w:t>
      </w:r>
      <w:r>
        <w:rPr>
          <w:rFonts w:hint="eastAsia" w:ascii="新宋体" w:hAnsi="新宋体" w:eastAsia="新宋体" w:cs="新宋体"/>
          <w:b/>
          <w:bCs/>
          <w:color w:val="auto"/>
          <w:sz w:val="72"/>
          <w:highlight w:val="none"/>
        </w:rPr>
        <w:t>文 件</w:t>
      </w:r>
    </w:p>
    <w:p>
      <w:pPr>
        <w:spacing w:line="700" w:lineRule="exact"/>
        <w:jc w:val="center"/>
        <w:rPr>
          <w:rFonts w:ascii="新宋体" w:hAnsi="新宋体" w:eastAsia="新宋体" w:cs="新宋体"/>
          <w:color w:val="auto"/>
          <w:sz w:val="30"/>
          <w:highlight w:val="none"/>
        </w:rPr>
      </w:pPr>
    </w:p>
    <w:p>
      <w:pPr>
        <w:spacing w:line="700" w:lineRule="exact"/>
        <w:jc w:val="center"/>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jc w:val="left"/>
        <w:rPr>
          <w:rFonts w:ascii="新宋体" w:hAnsi="新宋体" w:eastAsia="新宋体" w:cs="新宋体"/>
          <w:b/>
          <w:bCs/>
          <w:color w:val="auto"/>
          <w:sz w:val="32"/>
          <w:szCs w:val="32"/>
          <w:highlight w:val="none"/>
        </w:rPr>
      </w:pPr>
    </w:p>
    <w:p>
      <w:pPr>
        <w:spacing w:line="560" w:lineRule="exact"/>
        <w:ind w:firstLine="1606" w:firstLineChars="500"/>
        <w:rPr>
          <w:rFonts w:ascii="新宋体" w:hAnsi="新宋体" w:eastAsia="新宋体" w:cs="新宋体"/>
          <w:b/>
          <w:bCs/>
          <w:color w:val="auto"/>
          <w:sz w:val="32"/>
          <w:szCs w:val="32"/>
          <w:highlight w:val="none"/>
          <w:u w:val="single"/>
        </w:rPr>
      </w:pPr>
      <w:r>
        <w:rPr>
          <w:rFonts w:hint="eastAsia" w:ascii="新宋体" w:hAnsi="新宋体" w:eastAsia="新宋体" w:cs="新宋体"/>
          <w:b/>
          <w:bCs/>
          <w:color w:val="auto"/>
          <w:sz w:val="32"/>
          <w:szCs w:val="32"/>
          <w:highlight w:val="none"/>
        </w:rPr>
        <w:t>采购单位：</w:t>
      </w:r>
      <w:r>
        <w:rPr>
          <w:rFonts w:hint="eastAsia" w:ascii="新宋体" w:hAnsi="新宋体" w:eastAsia="新宋体" w:cs="新宋体"/>
          <w:b/>
          <w:bCs/>
          <w:color w:val="auto"/>
          <w:sz w:val="32"/>
          <w:szCs w:val="32"/>
          <w:highlight w:val="none"/>
          <w:u w:val="single"/>
        </w:rPr>
        <w:t>黄山屏水文化旅游有限公司</w:t>
      </w:r>
    </w:p>
    <w:p>
      <w:pPr>
        <w:spacing w:line="560" w:lineRule="exact"/>
        <w:ind w:firstLine="1606" w:firstLineChars="500"/>
        <w:rPr>
          <w:rFonts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日    期：</w:t>
      </w:r>
      <w:r>
        <w:rPr>
          <w:rFonts w:hint="eastAsia" w:ascii="新宋体" w:hAnsi="新宋体" w:eastAsia="新宋体" w:cs="新宋体"/>
          <w:b/>
          <w:bCs/>
          <w:color w:val="auto"/>
          <w:sz w:val="32"/>
          <w:szCs w:val="32"/>
          <w:highlight w:val="none"/>
          <w:u w:val="single"/>
        </w:rPr>
        <w:t xml:space="preserve"> 202</w:t>
      </w:r>
      <w:r>
        <w:rPr>
          <w:rFonts w:hint="eastAsia" w:ascii="新宋体" w:hAnsi="新宋体" w:eastAsia="新宋体" w:cs="新宋体"/>
          <w:b/>
          <w:bCs/>
          <w:color w:val="auto"/>
          <w:sz w:val="32"/>
          <w:szCs w:val="32"/>
          <w:highlight w:val="none"/>
          <w:u w:val="single"/>
          <w:lang w:val="en-US" w:eastAsia="zh-CN"/>
        </w:rPr>
        <w:t>2</w:t>
      </w:r>
      <w:r>
        <w:rPr>
          <w:rFonts w:hint="eastAsia" w:ascii="新宋体" w:hAnsi="新宋体" w:eastAsia="新宋体" w:cs="新宋体"/>
          <w:b/>
          <w:bCs/>
          <w:color w:val="auto"/>
          <w:sz w:val="32"/>
          <w:szCs w:val="32"/>
          <w:highlight w:val="none"/>
          <w:u w:val="single"/>
        </w:rPr>
        <w:t xml:space="preserve"> </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u w:val="single"/>
        </w:rPr>
        <w:t xml:space="preserve"> </w:t>
      </w:r>
      <w:r>
        <w:rPr>
          <w:rFonts w:hint="eastAsia" w:ascii="新宋体" w:hAnsi="新宋体" w:eastAsia="新宋体" w:cs="新宋体"/>
          <w:b/>
          <w:bCs/>
          <w:color w:val="auto"/>
          <w:sz w:val="32"/>
          <w:szCs w:val="32"/>
          <w:highlight w:val="none"/>
          <w:u w:val="single"/>
          <w:lang w:val="en-US" w:eastAsia="zh-CN"/>
        </w:rPr>
        <w:t xml:space="preserve"> 5  </w:t>
      </w:r>
      <w:r>
        <w:rPr>
          <w:rFonts w:hint="eastAsia" w:ascii="新宋体" w:hAnsi="新宋体" w:eastAsia="新宋体" w:cs="新宋体"/>
          <w:b/>
          <w:bCs/>
          <w:color w:val="auto"/>
          <w:sz w:val="32"/>
          <w:szCs w:val="32"/>
          <w:highlight w:val="none"/>
        </w:rPr>
        <w:t>月</w:t>
      </w:r>
      <w:r>
        <w:rPr>
          <w:rFonts w:hint="eastAsia" w:ascii="新宋体" w:hAnsi="新宋体" w:eastAsia="新宋体" w:cs="新宋体"/>
          <w:b/>
          <w:bCs/>
          <w:color w:val="auto"/>
          <w:sz w:val="32"/>
          <w:szCs w:val="32"/>
          <w:highlight w:val="none"/>
          <w:u w:val="single"/>
          <w:lang w:val="en-US" w:eastAsia="zh-CN"/>
        </w:rPr>
        <w:t xml:space="preserve">  17  </w:t>
      </w:r>
      <w:r>
        <w:rPr>
          <w:rFonts w:hint="eastAsia" w:ascii="新宋体" w:hAnsi="新宋体" w:eastAsia="新宋体" w:cs="新宋体"/>
          <w:b/>
          <w:bCs/>
          <w:color w:val="auto"/>
          <w:sz w:val="32"/>
          <w:szCs w:val="32"/>
          <w:highlight w:val="none"/>
        </w:rPr>
        <w:t>日</w:t>
      </w:r>
    </w:p>
    <w:p>
      <w:pPr>
        <w:spacing w:line="560" w:lineRule="exact"/>
        <w:jc w:val="center"/>
        <w:rPr>
          <w:rFonts w:ascii="新宋体" w:hAnsi="新宋体" w:eastAsia="新宋体" w:cs="新宋体"/>
          <w:color w:val="auto"/>
          <w:sz w:val="30"/>
          <w:highlight w:val="none"/>
        </w:rPr>
      </w:pPr>
    </w:p>
    <w:p>
      <w:pPr>
        <w:spacing w:line="560" w:lineRule="exact"/>
        <w:jc w:val="center"/>
        <w:outlineLvl w:val="0"/>
        <w:rPr>
          <w:rFonts w:ascii="新宋体" w:hAnsi="新宋体" w:eastAsia="新宋体" w:cs="新宋体"/>
          <w:b/>
          <w:bCs/>
          <w:color w:val="auto"/>
          <w:sz w:val="44"/>
          <w:szCs w:val="44"/>
          <w:highlight w:val="none"/>
        </w:rPr>
      </w:pPr>
      <w:r>
        <w:rPr>
          <w:rFonts w:hint="eastAsia" w:ascii="新宋体" w:hAnsi="新宋体" w:eastAsia="新宋体" w:cs="新宋体"/>
          <w:color w:val="auto"/>
          <w:sz w:val="30"/>
          <w:highlight w:val="none"/>
        </w:rPr>
        <w:br w:type="page"/>
      </w:r>
      <w:r>
        <w:rPr>
          <w:rFonts w:hint="eastAsia" w:ascii="新宋体" w:hAnsi="新宋体" w:eastAsia="新宋体" w:cs="新宋体"/>
          <w:b/>
          <w:bCs/>
          <w:color w:val="auto"/>
          <w:sz w:val="44"/>
          <w:szCs w:val="44"/>
          <w:highlight w:val="none"/>
        </w:rPr>
        <w:t>目      录</w:t>
      </w:r>
    </w:p>
    <w:p>
      <w:pPr>
        <w:spacing w:line="560" w:lineRule="exact"/>
        <w:rPr>
          <w:rFonts w:ascii="新宋体" w:hAnsi="新宋体" w:eastAsia="新宋体" w:cs="新宋体"/>
          <w:color w:val="auto"/>
          <w:sz w:val="30"/>
          <w:highlight w:val="none"/>
        </w:rPr>
      </w:pP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一、</w:t>
      </w:r>
      <w:r>
        <w:rPr>
          <w:rFonts w:hint="eastAsia" w:ascii="新宋体" w:hAnsi="新宋体" w:eastAsia="新宋体" w:cs="新宋体"/>
          <w:color w:val="auto"/>
          <w:sz w:val="30"/>
          <w:highlight w:val="none"/>
          <w:lang w:eastAsia="zh-CN"/>
        </w:rPr>
        <w:t>采购</w:t>
      </w:r>
      <w:r>
        <w:rPr>
          <w:rFonts w:hint="eastAsia" w:ascii="新宋体" w:hAnsi="新宋体" w:eastAsia="新宋体" w:cs="新宋体"/>
          <w:color w:val="auto"/>
          <w:sz w:val="30"/>
          <w:highlight w:val="none"/>
        </w:rPr>
        <w:t>邀请书</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二、</w:t>
      </w:r>
      <w:r>
        <w:rPr>
          <w:rFonts w:hint="eastAsia" w:ascii="新宋体" w:hAnsi="新宋体" w:eastAsia="新宋体" w:cs="新宋体"/>
          <w:color w:val="auto"/>
          <w:sz w:val="30"/>
          <w:highlight w:val="none"/>
          <w:lang w:eastAsia="zh-CN"/>
        </w:rPr>
        <w:t>投标</w:t>
      </w:r>
      <w:r>
        <w:rPr>
          <w:rFonts w:hint="eastAsia" w:ascii="新宋体" w:hAnsi="新宋体" w:eastAsia="新宋体" w:cs="新宋体"/>
          <w:color w:val="auto"/>
          <w:sz w:val="30"/>
          <w:highlight w:val="none"/>
        </w:rPr>
        <w:t>须知前附表</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三、</w:t>
      </w:r>
      <w:r>
        <w:rPr>
          <w:rFonts w:hint="eastAsia" w:ascii="新宋体" w:hAnsi="新宋体" w:eastAsia="新宋体" w:cs="新宋体"/>
          <w:color w:val="auto"/>
          <w:sz w:val="30"/>
          <w:highlight w:val="none"/>
          <w:lang w:eastAsia="zh-CN"/>
        </w:rPr>
        <w:t>投标</w:t>
      </w:r>
      <w:r>
        <w:rPr>
          <w:rFonts w:hint="eastAsia" w:ascii="新宋体" w:hAnsi="新宋体" w:eastAsia="新宋体" w:cs="新宋体"/>
          <w:color w:val="auto"/>
          <w:sz w:val="30"/>
          <w:highlight w:val="none"/>
        </w:rPr>
        <w:t>须知</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四、合同条款和格式</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五、响应文件参考格式</w:t>
      </w:r>
    </w:p>
    <w:p>
      <w:pPr>
        <w:spacing w:line="560" w:lineRule="exact"/>
        <w:jc w:val="center"/>
        <w:outlineLvl w:val="0"/>
        <w:rPr>
          <w:rFonts w:ascii="新宋体" w:hAnsi="新宋体" w:eastAsia="新宋体" w:cs="新宋体"/>
          <w:color w:val="auto"/>
          <w:sz w:val="30"/>
          <w:highlight w:val="none"/>
        </w:rPr>
      </w:pPr>
      <w:r>
        <w:rPr>
          <w:rFonts w:ascii="新宋体" w:hAnsi="新宋体" w:eastAsia="新宋体" w:cs="新宋体"/>
          <w:color w:val="auto"/>
          <w:sz w:val="30"/>
          <w:highlight w:val="none"/>
        </w:rPr>
        <w:br w:type="page"/>
      </w:r>
    </w:p>
    <w:p>
      <w:pPr>
        <w:keepNext w:val="0"/>
        <w:keepLines w:val="0"/>
        <w:pageBreakBefore w:val="0"/>
        <w:kinsoku/>
        <w:wordWrap/>
        <w:overflowPunct/>
        <w:topLinePunct w:val="0"/>
        <w:autoSpaceDE/>
        <w:autoSpaceDN/>
        <w:bidi w:val="0"/>
        <w:adjustRightInd/>
        <w:spacing w:line="360" w:lineRule="auto"/>
        <w:jc w:val="center"/>
        <w:textAlignment w:val="auto"/>
        <w:rPr>
          <w:rFonts w:ascii="华文中宋" w:hAnsi="华文中宋" w:eastAsia="华文中宋"/>
          <w:b/>
          <w:color w:val="auto"/>
          <w:sz w:val="36"/>
          <w:szCs w:val="36"/>
          <w:highlight w:val="none"/>
        </w:rPr>
      </w:pPr>
      <w:r>
        <w:rPr>
          <w:rFonts w:hint="eastAsia" w:ascii="华文中宋" w:hAnsi="华文中宋" w:eastAsia="华文中宋"/>
          <w:b/>
          <w:color w:val="auto"/>
          <w:sz w:val="36"/>
          <w:szCs w:val="36"/>
          <w:highlight w:val="none"/>
          <w:lang w:eastAsia="zh-CN"/>
        </w:rPr>
        <w:t>中端酒店早餐吧加固工程采购</w:t>
      </w:r>
      <w:r>
        <w:rPr>
          <w:rFonts w:hint="eastAsia" w:ascii="华文中宋" w:hAnsi="华文中宋" w:eastAsia="华文中宋"/>
          <w:b/>
          <w:color w:val="auto"/>
          <w:sz w:val="36"/>
          <w:szCs w:val="36"/>
          <w:highlight w:val="none"/>
        </w:rPr>
        <w:t>邀请书</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ascii="新宋体" w:hAnsi="新宋体" w:eastAsia="新宋体"/>
          <w:color w:val="auto"/>
          <w:sz w:val="24"/>
          <w:highlight w:val="none"/>
        </w:rPr>
      </w:pPr>
    </w:p>
    <w:p>
      <w:pPr>
        <w:keepNext w:val="0"/>
        <w:keepLines w:val="0"/>
        <w:pageBreakBefore w:val="0"/>
        <w:kinsoku/>
        <w:wordWrap/>
        <w:overflowPunct/>
        <w:topLinePunct w:val="0"/>
        <w:autoSpaceDE/>
        <w:autoSpaceDN/>
        <w:bidi w:val="0"/>
        <w:adjustRightInd/>
        <w:snapToGrid w:val="0"/>
        <w:spacing w:line="560" w:lineRule="exact"/>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各</w:t>
      </w:r>
      <w:r>
        <w:rPr>
          <w:rFonts w:hint="eastAsia" w:ascii="仿宋_GB2312" w:hAnsi="新宋体" w:eastAsia="仿宋_GB2312"/>
          <w:color w:val="auto"/>
          <w:sz w:val="32"/>
          <w:szCs w:val="32"/>
          <w:highlight w:val="none"/>
          <w:lang w:val="en-US" w:eastAsia="zh-CN"/>
        </w:rPr>
        <w:t>相关</w:t>
      </w:r>
      <w:r>
        <w:rPr>
          <w:rFonts w:hint="eastAsia" w:ascii="仿宋_GB2312" w:hAnsi="新宋体" w:eastAsia="仿宋_GB2312"/>
          <w:color w:val="auto"/>
          <w:sz w:val="32"/>
          <w:szCs w:val="32"/>
          <w:highlight w:val="none"/>
          <w:lang w:eastAsia="zh-CN"/>
        </w:rPr>
        <w:t>单位</w:t>
      </w:r>
      <w:r>
        <w:rPr>
          <w:rFonts w:hint="eastAsia" w:ascii="仿宋_GB2312" w:hAnsi="新宋体"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因黄山中国书画小镇项目建设需求，特邀请贵单位参与该</w:t>
      </w:r>
      <w:r>
        <w:rPr>
          <w:rFonts w:hint="eastAsia" w:ascii="仿宋_GB2312" w:hAnsi="仿宋_GB2312" w:eastAsia="仿宋_GB2312" w:cs="仿宋_GB2312"/>
          <w:color w:val="auto"/>
          <w:sz w:val="32"/>
          <w:szCs w:val="32"/>
          <w:highlight w:val="none"/>
          <w:u w:val="single"/>
          <w:lang w:eastAsia="zh-CN"/>
        </w:rPr>
        <w:t>中端酒店早餐吧（</w:t>
      </w:r>
      <w:r>
        <w:rPr>
          <w:rFonts w:hint="eastAsia" w:ascii="仿宋_GB2312" w:hAnsi="仿宋_GB2312" w:eastAsia="仿宋_GB2312" w:cs="仿宋_GB2312"/>
          <w:color w:val="auto"/>
          <w:sz w:val="32"/>
          <w:szCs w:val="32"/>
          <w:highlight w:val="none"/>
          <w:u w:val="single"/>
          <w:lang w:val="en-US" w:eastAsia="zh-CN"/>
        </w:rPr>
        <w:t>展馆）结构</w:t>
      </w:r>
      <w:r>
        <w:rPr>
          <w:rFonts w:hint="eastAsia" w:ascii="仿宋_GB2312" w:hAnsi="仿宋_GB2312" w:eastAsia="仿宋_GB2312" w:cs="仿宋_GB2312"/>
          <w:color w:val="auto"/>
          <w:sz w:val="32"/>
          <w:szCs w:val="32"/>
          <w:highlight w:val="none"/>
          <w:u w:val="single"/>
          <w:lang w:eastAsia="zh-CN"/>
        </w:rPr>
        <w:t>加固工程</w:t>
      </w:r>
      <w:r>
        <w:rPr>
          <w:rFonts w:hint="eastAsia" w:ascii="仿宋_GB2312" w:hAnsi="仿宋_GB2312" w:eastAsia="仿宋_GB2312" w:cs="仿宋_GB2312"/>
          <w:color w:val="auto"/>
          <w:sz w:val="32"/>
          <w:szCs w:val="32"/>
          <w:highlight w:val="none"/>
          <w:u w:val="single"/>
          <w:lang w:val="en-US" w:eastAsia="zh-CN"/>
        </w:rPr>
        <w:t>的施工图设计和施工</w:t>
      </w:r>
      <w:r>
        <w:rPr>
          <w:rFonts w:hint="eastAsia" w:ascii="仿宋_GB2312" w:hAnsi="新宋体" w:eastAsia="仿宋_GB2312"/>
          <w:color w:val="auto"/>
          <w:sz w:val="32"/>
          <w:szCs w:val="32"/>
          <w:highlight w:val="none"/>
          <w:lang w:eastAsia="zh-CN"/>
        </w:rPr>
        <w:t>询比采购</w:t>
      </w:r>
      <w:r>
        <w:rPr>
          <w:rFonts w:hint="eastAsia" w:ascii="仿宋_GB2312" w:hAnsi="新宋体" w:eastAsia="仿宋_GB2312"/>
          <w:color w:val="auto"/>
          <w:sz w:val="32"/>
          <w:szCs w:val="32"/>
          <w:highlight w:val="none"/>
        </w:rPr>
        <w:t>。项目详细情况如下：</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rPr>
        <w:t>工程项目名称：</w:t>
      </w:r>
      <w:r>
        <w:rPr>
          <w:rFonts w:hint="eastAsia" w:ascii="仿宋_GB2312" w:hAnsi="仿宋_GB2312" w:eastAsia="仿宋_GB2312" w:cs="仿宋_GB2312"/>
          <w:color w:val="auto"/>
          <w:sz w:val="32"/>
          <w:szCs w:val="32"/>
          <w:highlight w:val="none"/>
          <w:u w:val="single"/>
          <w:lang w:eastAsia="zh-CN"/>
        </w:rPr>
        <w:t>中端酒店早餐吧（</w:t>
      </w:r>
      <w:r>
        <w:rPr>
          <w:rFonts w:hint="eastAsia" w:ascii="仿宋_GB2312" w:hAnsi="仿宋_GB2312" w:eastAsia="仿宋_GB2312" w:cs="仿宋_GB2312"/>
          <w:color w:val="auto"/>
          <w:sz w:val="32"/>
          <w:szCs w:val="32"/>
          <w:highlight w:val="none"/>
          <w:u w:val="single"/>
          <w:lang w:val="en-US" w:eastAsia="zh-CN"/>
        </w:rPr>
        <w:t>展馆）结构</w:t>
      </w:r>
      <w:r>
        <w:rPr>
          <w:rFonts w:hint="eastAsia" w:ascii="仿宋_GB2312" w:hAnsi="仿宋_GB2312" w:eastAsia="仿宋_GB2312" w:cs="仿宋_GB2312"/>
          <w:color w:val="auto"/>
          <w:sz w:val="32"/>
          <w:szCs w:val="32"/>
          <w:highlight w:val="none"/>
          <w:u w:val="single"/>
          <w:lang w:eastAsia="zh-CN"/>
        </w:rPr>
        <w:t>加固工程</w:t>
      </w:r>
      <w:r>
        <w:rPr>
          <w:rFonts w:hint="eastAsia" w:ascii="仿宋_GB2312" w:hAnsi="仿宋_GB2312" w:eastAsia="仿宋_GB2312" w:cs="仿宋_GB2312"/>
          <w:color w:val="auto"/>
          <w:sz w:val="32"/>
          <w:szCs w:val="32"/>
          <w:highlight w:val="none"/>
          <w:u w:val="single"/>
          <w:lang w:val="en-US" w:eastAsia="zh-CN"/>
        </w:rPr>
        <w:t>的施工图设计和施工</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新宋体" w:eastAsia="仿宋_GB2312"/>
          <w:color w:val="auto"/>
          <w:sz w:val="32"/>
          <w:szCs w:val="32"/>
          <w:highlight w:val="none"/>
          <w:lang w:val="en-US" w:eastAsia="zh-CN"/>
        </w:rPr>
      </w:pPr>
      <w:r>
        <w:rPr>
          <w:rFonts w:hint="eastAsia" w:ascii="仿宋_GB2312" w:hAnsi="新宋体" w:eastAsia="仿宋_GB2312"/>
          <w:color w:val="auto"/>
          <w:sz w:val="32"/>
          <w:szCs w:val="32"/>
          <w:highlight w:val="none"/>
        </w:rPr>
        <w:t>工程地点：黄山市黟县</w:t>
      </w:r>
      <w:r>
        <w:rPr>
          <w:rFonts w:hint="eastAsia" w:ascii="仿宋_GB2312" w:hAnsi="新宋体" w:eastAsia="仿宋_GB2312"/>
          <w:color w:val="auto"/>
          <w:sz w:val="32"/>
          <w:szCs w:val="32"/>
          <w:highlight w:val="none"/>
          <w:lang w:val="en-US" w:eastAsia="zh-CN"/>
        </w:rPr>
        <w:t>黄山中国书画小镇</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highlight w:val="none"/>
          <w:lang w:val="en-US" w:eastAsia="zh-CN"/>
        </w:rPr>
      </w:pPr>
      <w:r>
        <w:rPr>
          <w:rFonts w:hint="eastAsia" w:ascii="仿宋_GB2312" w:hAnsi="新宋体" w:eastAsia="仿宋_GB2312"/>
          <w:color w:val="auto"/>
          <w:sz w:val="32"/>
          <w:szCs w:val="32"/>
          <w:highlight w:val="none"/>
        </w:rPr>
        <w:t>项目内容</w:t>
      </w:r>
      <w:r>
        <w:rPr>
          <w:rFonts w:hint="eastAsia" w:ascii="仿宋_GB2312" w:hAnsi="新宋体" w:eastAsia="仿宋_GB2312"/>
          <w:color w:val="auto"/>
          <w:sz w:val="32"/>
          <w:szCs w:val="32"/>
          <w:highlight w:val="none"/>
          <w:lang w:val="en-US" w:eastAsia="zh-CN"/>
        </w:rPr>
        <w:t>包括但不限于以下内容</w:t>
      </w:r>
      <w:r>
        <w:rPr>
          <w:rFonts w:hint="eastAsia" w:ascii="仿宋_GB2312" w:hAnsi="新宋体" w:eastAsia="仿宋_GB2312"/>
          <w:color w:val="auto"/>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应对项目的相关结构进行整体建模分析计算，复核原结构的承载力，对竖向构件按中震不屈服进行复核。复核原基础的承载能力。根据早餐吧的设计成果进行复核并明确结构处理方案，出具结构加固施工图纸。</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eastAsia="仿宋_GB2312" w:cs="Times New Roman"/>
          <w:color w:val="auto"/>
          <w:sz w:val="32"/>
          <w:szCs w:val="32"/>
          <w:highlight w:val="none"/>
          <w:u w:val="none"/>
          <w:lang w:val="en-US" w:eastAsia="zh-CN"/>
        </w:rPr>
        <w:t>投标人负责加固</w:t>
      </w:r>
      <w:r>
        <w:rPr>
          <w:rFonts w:hint="eastAsia" w:ascii="仿宋_GB2312" w:hAnsi="Times New Roman" w:eastAsia="仿宋_GB2312" w:cs="Times New Roman"/>
          <w:color w:val="auto"/>
          <w:sz w:val="32"/>
          <w:szCs w:val="32"/>
          <w:highlight w:val="none"/>
          <w:u w:val="none"/>
          <w:lang w:val="en-US" w:eastAsia="zh-CN"/>
        </w:rPr>
        <w:t>施工</w:t>
      </w:r>
      <w:r>
        <w:rPr>
          <w:rFonts w:hint="eastAsia" w:ascii="仿宋_GB2312" w:hAnsi="Times New Roman" w:eastAsia="仿宋_GB2312" w:cs="Times New Roman"/>
          <w:color w:val="auto"/>
          <w:sz w:val="32"/>
          <w:szCs w:val="32"/>
          <w:highlight w:val="none"/>
          <w:u w:val="none"/>
          <w:lang w:eastAsia="zh-CN"/>
        </w:rPr>
        <w:t>图纸通过</w:t>
      </w:r>
      <w:r>
        <w:rPr>
          <w:rFonts w:hint="eastAsia" w:ascii="仿宋_GB2312" w:hAnsi="Times New Roman" w:eastAsia="仿宋_GB2312" w:cs="Times New Roman"/>
          <w:color w:val="auto"/>
          <w:sz w:val="32"/>
          <w:szCs w:val="32"/>
          <w:highlight w:val="none"/>
          <w:u w:val="none"/>
          <w:lang w:val="en-US" w:eastAsia="zh-CN"/>
        </w:rPr>
        <w:t>原建筑设计单位黄山建筑设计研究院书面</w:t>
      </w:r>
      <w:r>
        <w:rPr>
          <w:rFonts w:hint="eastAsia" w:ascii="仿宋_GB2312" w:eastAsia="仿宋_GB2312" w:cs="Times New Roman"/>
          <w:color w:val="auto"/>
          <w:sz w:val="32"/>
          <w:szCs w:val="32"/>
          <w:highlight w:val="none"/>
          <w:u w:val="none"/>
          <w:lang w:val="en-US" w:eastAsia="zh-CN"/>
        </w:rPr>
        <w:t>认可；如招标人</w:t>
      </w:r>
      <w:r>
        <w:rPr>
          <w:rFonts w:hint="eastAsia" w:ascii="仿宋_GB2312" w:hAnsi="Times New Roman" w:eastAsia="仿宋_GB2312" w:cs="Times New Roman"/>
          <w:color w:val="auto"/>
          <w:sz w:val="32"/>
          <w:szCs w:val="32"/>
          <w:highlight w:val="none"/>
          <w:u w:val="none"/>
          <w:lang w:val="en-US" w:eastAsia="zh-CN"/>
        </w:rPr>
        <w:t>办理图纸审查，</w:t>
      </w:r>
      <w:r>
        <w:rPr>
          <w:rFonts w:hint="eastAsia" w:ascii="仿宋_GB2312" w:eastAsia="仿宋_GB2312" w:cs="Times New Roman"/>
          <w:color w:val="auto"/>
          <w:sz w:val="32"/>
          <w:szCs w:val="32"/>
          <w:highlight w:val="none"/>
          <w:u w:val="none"/>
          <w:lang w:val="en-US" w:eastAsia="zh-CN"/>
        </w:rPr>
        <w:t>投标人应</w:t>
      </w:r>
      <w:r>
        <w:rPr>
          <w:rFonts w:hint="eastAsia" w:ascii="仿宋_GB2312" w:hAnsi="Times New Roman" w:eastAsia="仿宋_GB2312" w:cs="Times New Roman"/>
          <w:color w:val="auto"/>
          <w:sz w:val="32"/>
          <w:szCs w:val="32"/>
          <w:highlight w:val="none"/>
          <w:u w:val="none"/>
          <w:lang w:val="en-US" w:eastAsia="zh-CN"/>
        </w:rPr>
        <w:t>确保图纸通过审查</w:t>
      </w:r>
      <w:r>
        <w:rPr>
          <w:rFonts w:hint="eastAsia" w:ascii="仿宋_GB2312" w:eastAsia="仿宋_GB2312" w:cs="Times New Roman"/>
          <w:color w:val="auto"/>
          <w:sz w:val="32"/>
          <w:szCs w:val="32"/>
          <w:highlight w:val="none"/>
          <w:u w:val="none"/>
          <w:lang w:val="en-US" w:eastAsia="zh-CN"/>
        </w:rPr>
        <w:t>（</w:t>
      </w:r>
      <w:r>
        <w:rPr>
          <w:rFonts w:hint="eastAsia" w:ascii="仿宋_GB2312" w:hAnsi="Times New Roman" w:eastAsia="仿宋_GB2312" w:cs="Times New Roman"/>
          <w:color w:val="auto"/>
          <w:sz w:val="32"/>
          <w:szCs w:val="32"/>
          <w:highlight w:val="none"/>
          <w:u w:val="none"/>
          <w:lang w:val="en-US" w:eastAsia="zh-CN"/>
        </w:rPr>
        <w:t>如图纸审查需要提供第三方结构检测报告的，由</w:t>
      </w:r>
      <w:r>
        <w:rPr>
          <w:rFonts w:hint="eastAsia" w:ascii="仿宋_GB2312" w:eastAsia="仿宋_GB2312" w:cs="Times New Roman"/>
          <w:color w:val="auto"/>
          <w:sz w:val="32"/>
          <w:szCs w:val="32"/>
          <w:highlight w:val="none"/>
          <w:u w:val="none"/>
          <w:lang w:val="en-US" w:eastAsia="zh-CN"/>
        </w:rPr>
        <w:t>招标人</w:t>
      </w:r>
      <w:r>
        <w:rPr>
          <w:rFonts w:hint="eastAsia" w:ascii="仿宋_GB2312" w:hAnsi="Times New Roman" w:eastAsia="仿宋_GB2312" w:cs="Times New Roman"/>
          <w:color w:val="auto"/>
          <w:sz w:val="32"/>
          <w:szCs w:val="32"/>
          <w:highlight w:val="none"/>
          <w:u w:val="none"/>
          <w:lang w:val="en-US" w:eastAsia="zh-CN"/>
        </w:rPr>
        <w:t>负责）</w:t>
      </w:r>
      <w:r>
        <w:rPr>
          <w:rFonts w:hint="eastAsia" w:ascii="仿宋_GB2312" w:eastAsia="仿宋_GB2312" w:cs="Times New Roman"/>
          <w:color w:val="auto"/>
          <w:sz w:val="32"/>
          <w:szCs w:val="32"/>
          <w:highlight w:val="none"/>
          <w:u w:val="none"/>
          <w:lang w:val="en-US" w:eastAsia="zh-CN"/>
        </w:rPr>
        <w:t>。</w:t>
      </w:r>
    </w:p>
    <w:p>
      <w:pPr>
        <w:pStyle w:val="11"/>
        <w:ind w:left="0" w:leftChars="0" w:firstLine="640" w:firstLineChars="200"/>
        <w:rPr>
          <w:rFonts w:hint="default"/>
          <w:highlight w:val="none"/>
          <w:lang w:val="en-US" w:eastAsia="zh-CN"/>
        </w:rPr>
      </w:pPr>
      <w:r>
        <w:rPr>
          <w:rFonts w:hint="eastAsia" w:ascii="仿宋_GB2312" w:eastAsia="仿宋_GB2312" w:cs="Times New Roman"/>
          <w:color w:val="auto"/>
          <w:sz w:val="32"/>
          <w:szCs w:val="32"/>
          <w:highlight w:val="none"/>
          <w:u w:val="none"/>
          <w:lang w:val="en-US" w:eastAsia="zh-CN"/>
        </w:rPr>
        <w:t>（3）根据加固施工图纸组织施工并确保通过招标人及相关单位竣工验收。</w:t>
      </w:r>
    </w:p>
    <w:p>
      <w:pPr>
        <w:pStyle w:val="11"/>
        <w:rPr>
          <w:rFonts w:hint="eastAsia"/>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资格要求</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color w:val="auto"/>
          <w:szCs w:val="21"/>
          <w:highlight w:val="none"/>
        </w:rPr>
      </w:pPr>
      <w:r>
        <w:rPr>
          <w:rFonts w:hint="eastAsia" w:ascii="仿宋_GB2312" w:hAnsi="仿宋_GB2312" w:eastAsia="仿宋_GB2312" w:cs="仿宋_GB2312"/>
          <w:bCs/>
          <w:color w:val="auto"/>
          <w:sz w:val="32"/>
          <w:szCs w:val="32"/>
          <w:highlight w:val="none"/>
          <w:lang w:val="en-US" w:eastAsia="zh-CN"/>
        </w:rPr>
        <w:t>2.1</w:t>
      </w:r>
      <w:r>
        <w:rPr>
          <w:rFonts w:hint="eastAsia" w:ascii="仿宋_GB2312" w:hAnsi="仿宋_GB2312" w:eastAsia="仿宋_GB2312" w:cs="仿宋_GB2312"/>
          <w:bCs/>
          <w:color w:val="auto"/>
          <w:sz w:val="32"/>
          <w:szCs w:val="32"/>
          <w:highlight w:val="none"/>
        </w:rPr>
        <w:t>投标人资质要求：投标人须具备</w:t>
      </w:r>
      <w:r>
        <w:rPr>
          <w:rFonts w:hint="eastAsia" w:ascii="仿宋_GB2312" w:hAnsi="仿宋_GB2312" w:eastAsia="仿宋_GB2312" w:cs="仿宋_GB2312"/>
          <w:bCs/>
          <w:color w:val="auto"/>
          <w:sz w:val="32"/>
          <w:szCs w:val="32"/>
          <w:highlight w:val="none"/>
          <w:lang w:eastAsia="zh-CN"/>
        </w:rPr>
        <w:t>特种工程（结构补强）专业</w:t>
      </w:r>
      <w:r>
        <w:rPr>
          <w:rFonts w:hint="eastAsia" w:ascii="仿宋_GB2312" w:hAnsi="仿宋_GB2312" w:eastAsia="仿宋_GB2312" w:cs="仿宋_GB2312"/>
          <w:bCs/>
          <w:color w:val="auto"/>
          <w:sz w:val="32"/>
          <w:szCs w:val="32"/>
          <w:highlight w:val="none"/>
          <w:lang w:val="en-US" w:eastAsia="zh-CN"/>
        </w:rPr>
        <w:t>施工</w:t>
      </w:r>
      <w:r>
        <w:rPr>
          <w:rFonts w:hint="eastAsia" w:ascii="仿宋_GB2312" w:hAnsi="仿宋_GB2312" w:eastAsia="仿宋_GB2312" w:cs="仿宋_GB2312"/>
          <w:bCs/>
          <w:color w:val="auto"/>
          <w:sz w:val="32"/>
          <w:szCs w:val="32"/>
          <w:highlight w:val="none"/>
        </w:rPr>
        <w:t>资质</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业绩</w:t>
      </w:r>
      <w:r>
        <w:rPr>
          <w:rFonts w:hint="eastAsia" w:ascii="仿宋_GB2312" w:hAnsi="仿宋_GB2312" w:eastAsia="仿宋_GB2312" w:cs="仿宋_GB2312"/>
          <w:bCs/>
          <w:color w:val="auto"/>
          <w:sz w:val="32"/>
          <w:szCs w:val="32"/>
          <w:highlight w:val="none"/>
          <w:lang w:val="en-US" w:eastAsia="zh-CN"/>
        </w:rPr>
        <w:t>和施工图设计资质（设计资质不低于建筑工程设计甲级，可另行委托具有该设计资质单位进行设计）</w:t>
      </w:r>
      <w:r>
        <w:rPr>
          <w:rFonts w:hint="eastAsia" w:ascii="仿宋_GB2312" w:hAnsi="仿宋_GB2312" w:eastAsia="仿宋_GB2312" w:cs="仿宋_GB2312"/>
          <w:bCs/>
          <w:color w:val="auto"/>
          <w:sz w:val="32"/>
          <w:szCs w:val="32"/>
          <w:highlight w:val="none"/>
        </w:rPr>
        <w:t>，并在人员、设备、资金等方面具有相应的施工能力</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bookmarkStart w:id="0" w:name="_Toc480792582"/>
      <w:bookmarkStart w:id="1" w:name="_Toc480738823"/>
      <w:bookmarkStart w:id="2" w:name="_Toc480792924"/>
      <w:bookmarkStart w:id="3" w:name="_Toc480793005"/>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信用要求</w:t>
      </w:r>
      <w:bookmarkEnd w:id="0"/>
      <w:bookmarkEnd w:id="1"/>
      <w:bookmarkEnd w:id="2"/>
      <w:bookmarkEnd w:id="3"/>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投标人（含不具有独立法人资格的分公司、不含具备独立法人资格的子公司）存在以下不良信用记录情形之一, 在投标截止时间前发现的，其投标文件不予接收；在评审过程中发现的，不得推荐为中标候选人；中标公示期间发现的，不得确定为中标人:</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(1)投标人被人民法院列入失信被执行人的;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bookmarkStart w:id="4" w:name="_Toc480792584"/>
      <w:bookmarkStart w:id="5" w:name="_Toc480793007"/>
      <w:bookmarkStart w:id="6" w:name="_Toc480792926"/>
      <w:bookmarkStart w:id="7" w:name="_Toc480738825"/>
      <w:r>
        <w:rPr>
          <w:rFonts w:hint="eastAsia" w:ascii="仿宋_GB2312" w:hAnsi="仿宋_GB2312" w:eastAsia="仿宋_GB2312" w:cs="仿宋_GB2312"/>
          <w:bCs/>
          <w:color w:val="auto"/>
          <w:sz w:val="32"/>
          <w:szCs w:val="32"/>
          <w:highlight w:val="none"/>
        </w:rPr>
        <w:t>(2)</w:t>
      </w:r>
      <w:bookmarkEnd w:id="4"/>
      <w:bookmarkEnd w:id="5"/>
      <w:bookmarkEnd w:id="6"/>
      <w:bookmarkEnd w:id="7"/>
      <w:r>
        <w:rPr>
          <w:rFonts w:hint="eastAsia" w:ascii="仿宋_GB2312" w:hAnsi="仿宋_GB2312" w:eastAsia="仿宋_GB2312" w:cs="仿宋_GB2312"/>
          <w:bCs/>
          <w:color w:val="auto"/>
          <w:sz w:val="32"/>
          <w:szCs w:val="32"/>
          <w:highlight w:val="none"/>
        </w:rPr>
        <w:t xml:space="preserve">投标人或其法定代表人近三年（自开标之日起往前追溯）有行贿犯罪行为的；（投标人需按照本文件规定的格式自行出具《近三年无行贿犯罪行为承诺书》）; </w:t>
      </w:r>
      <w:bookmarkStart w:id="8" w:name="_Toc480792928"/>
      <w:bookmarkStart w:id="9" w:name="_Toc480792586"/>
      <w:bookmarkStart w:id="10" w:name="_Toc480793009"/>
      <w:bookmarkStart w:id="11" w:name="_Toc480738827"/>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(3)投标人被工商行政管理部门列入严重违法失信企业名单的;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(4)投标人被税务部门列入重大税收违法案件当事人名单的</w:t>
      </w:r>
      <w:bookmarkEnd w:id="8"/>
      <w:bookmarkEnd w:id="9"/>
      <w:bookmarkEnd w:id="10"/>
      <w:bookmarkEnd w:id="11"/>
      <w:r>
        <w:rPr>
          <w:rFonts w:hint="eastAsia" w:ascii="仿宋_GB2312" w:hAnsi="仿宋_GB2312" w:eastAsia="仿宋_GB2312" w:cs="仿宋_GB2312"/>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(5)投标人被人力资源社会保障行政部门列入拖欠农民工工资“黑名单”的；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(6)投标人被黄山市住建局（含区县住建局）列入黄山市建筑市场黑名单的。</w:t>
      </w:r>
    </w:p>
    <w:p>
      <w:pPr>
        <w:pStyle w:val="19"/>
        <w:ind w:firstLine="420"/>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以上情形第（1）（3）（4）（5）以“信用中国”（http://www.creditchina.gov.cn）或其他指定媒介[国家税务总局网站（www.chinatax.gov.cn）、最高人民法院网站（www.court.gov.cn）、国家企业信用信息公示系统网站（www.gsxt.gov.cn）]发布的为准，第（6）以黄山市住建局网站发布的为准。所有情形有限制期限的按规定期限执行，无限制期限的按投标截止时间前12个月计算。</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val="en-US" w:eastAsia="zh-CN"/>
        </w:rPr>
        <w:t>3</w:t>
      </w:r>
      <w:r>
        <w:rPr>
          <w:rFonts w:hint="eastAsia" w:ascii="仿宋_GB2312" w:hAnsi="新宋体" w:eastAsia="仿宋_GB2312"/>
          <w:color w:val="auto"/>
          <w:sz w:val="32"/>
          <w:szCs w:val="32"/>
          <w:highlight w:val="none"/>
        </w:rPr>
        <w:t>．</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文件的获取</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yellow"/>
        </w:rPr>
        <w:t>请于</w:t>
      </w:r>
      <w:r>
        <w:rPr>
          <w:rFonts w:hint="eastAsia" w:ascii="仿宋_GB2312" w:hAnsi="新宋体" w:eastAsia="仿宋_GB2312"/>
          <w:color w:val="auto"/>
          <w:sz w:val="32"/>
          <w:szCs w:val="32"/>
          <w:highlight w:val="yellow"/>
          <w:u w:val="single"/>
        </w:rPr>
        <w:t>202</w:t>
      </w:r>
      <w:r>
        <w:rPr>
          <w:rFonts w:hint="eastAsia" w:ascii="仿宋_GB2312" w:hAnsi="新宋体" w:eastAsia="仿宋_GB2312"/>
          <w:color w:val="auto"/>
          <w:sz w:val="32"/>
          <w:szCs w:val="32"/>
          <w:highlight w:val="yellow"/>
          <w:u w:val="single"/>
          <w:lang w:val="en-US" w:eastAsia="zh-CN"/>
        </w:rPr>
        <w:t>2</w:t>
      </w:r>
      <w:r>
        <w:rPr>
          <w:rFonts w:hint="eastAsia" w:ascii="仿宋_GB2312" w:hAnsi="新宋体" w:eastAsia="仿宋_GB2312"/>
          <w:bCs/>
          <w:color w:val="auto"/>
          <w:sz w:val="32"/>
          <w:szCs w:val="32"/>
          <w:highlight w:val="yellow"/>
        </w:rPr>
        <w:t>年</w:t>
      </w:r>
      <w:r>
        <w:rPr>
          <w:rFonts w:hint="eastAsia" w:ascii="仿宋_GB2312" w:hAnsi="新宋体" w:eastAsia="仿宋_GB2312"/>
          <w:bCs/>
          <w:color w:val="auto"/>
          <w:sz w:val="32"/>
          <w:szCs w:val="32"/>
          <w:highlight w:val="yellow"/>
          <w:u w:val="single"/>
          <w:lang w:val="en-US" w:eastAsia="zh-CN"/>
        </w:rPr>
        <w:t xml:space="preserve"> 5 </w:t>
      </w:r>
      <w:r>
        <w:rPr>
          <w:rFonts w:hint="eastAsia" w:ascii="仿宋_GB2312" w:hAnsi="新宋体" w:eastAsia="仿宋_GB2312"/>
          <w:bCs/>
          <w:color w:val="auto"/>
          <w:sz w:val="32"/>
          <w:szCs w:val="32"/>
          <w:highlight w:val="yellow"/>
        </w:rPr>
        <w:t>月</w:t>
      </w:r>
      <w:r>
        <w:rPr>
          <w:rFonts w:hint="eastAsia" w:ascii="仿宋_GB2312" w:hAnsi="新宋体" w:eastAsia="仿宋_GB2312"/>
          <w:bCs/>
          <w:color w:val="auto"/>
          <w:sz w:val="32"/>
          <w:szCs w:val="32"/>
          <w:highlight w:val="yellow"/>
          <w:u w:val="single"/>
          <w:lang w:val="en-US" w:eastAsia="zh-CN"/>
        </w:rPr>
        <w:t xml:space="preserve"> 18 </w:t>
      </w:r>
      <w:r>
        <w:rPr>
          <w:rFonts w:hint="eastAsia" w:ascii="仿宋_GB2312" w:hAnsi="新宋体" w:eastAsia="仿宋_GB2312"/>
          <w:bCs/>
          <w:color w:val="auto"/>
          <w:sz w:val="32"/>
          <w:szCs w:val="32"/>
          <w:highlight w:val="yellow"/>
        </w:rPr>
        <w:t>日至</w:t>
      </w:r>
      <w:r>
        <w:rPr>
          <w:rFonts w:hint="eastAsia" w:ascii="仿宋_GB2312" w:hAnsi="新宋体" w:eastAsia="仿宋_GB2312"/>
          <w:bCs/>
          <w:color w:val="auto"/>
          <w:sz w:val="32"/>
          <w:szCs w:val="32"/>
          <w:highlight w:val="yellow"/>
          <w:u w:val="single"/>
        </w:rPr>
        <w:t>202</w:t>
      </w:r>
      <w:r>
        <w:rPr>
          <w:rFonts w:hint="eastAsia" w:ascii="仿宋_GB2312" w:hAnsi="新宋体" w:eastAsia="仿宋_GB2312"/>
          <w:bCs/>
          <w:color w:val="auto"/>
          <w:sz w:val="32"/>
          <w:szCs w:val="32"/>
          <w:highlight w:val="yellow"/>
          <w:u w:val="single"/>
          <w:lang w:val="en-US" w:eastAsia="zh-CN"/>
        </w:rPr>
        <w:t>2</w:t>
      </w:r>
      <w:r>
        <w:rPr>
          <w:rFonts w:hint="eastAsia" w:ascii="仿宋_GB2312" w:hAnsi="新宋体" w:eastAsia="仿宋_GB2312"/>
          <w:bCs/>
          <w:color w:val="auto"/>
          <w:sz w:val="32"/>
          <w:szCs w:val="32"/>
          <w:highlight w:val="yellow"/>
        </w:rPr>
        <w:t>年</w:t>
      </w:r>
      <w:r>
        <w:rPr>
          <w:rFonts w:hint="eastAsia" w:ascii="仿宋_GB2312" w:hAnsi="新宋体" w:eastAsia="仿宋_GB2312"/>
          <w:bCs/>
          <w:color w:val="auto"/>
          <w:sz w:val="32"/>
          <w:szCs w:val="32"/>
          <w:highlight w:val="yellow"/>
          <w:u w:val="single"/>
          <w:lang w:val="en-US" w:eastAsia="zh-CN"/>
        </w:rPr>
        <w:t xml:space="preserve"> 5 </w:t>
      </w:r>
      <w:r>
        <w:rPr>
          <w:rFonts w:hint="eastAsia" w:ascii="仿宋_GB2312" w:hAnsi="新宋体" w:eastAsia="仿宋_GB2312"/>
          <w:bCs/>
          <w:color w:val="auto"/>
          <w:sz w:val="32"/>
          <w:szCs w:val="32"/>
          <w:highlight w:val="yellow"/>
        </w:rPr>
        <w:t>月</w:t>
      </w:r>
      <w:r>
        <w:rPr>
          <w:rFonts w:hint="eastAsia" w:ascii="仿宋_GB2312" w:hAnsi="新宋体" w:eastAsia="仿宋_GB2312"/>
          <w:bCs/>
          <w:color w:val="auto"/>
          <w:sz w:val="32"/>
          <w:szCs w:val="32"/>
          <w:highlight w:val="yellow"/>
          <w:u w:val="single"/>
          <w:lang w:val="en-US" w:eastAsia="zh-CN"/>
        </w:rPr>
        <w:t xml:space="preserve"> 25 </w:t>
      </w:r>
      <w:r>
        <w:rPr>
          <w:rFonts w:hint="eastAsia" w:ascii="仿宋_GB2312" w:hAnsi="新宋体" w:eastAsia="仿宋_GB2312"/>
          <w:bCs/>
          <w:color w:val="auto"/>
          <w:sz w:val="32"/>
          <w:szCs w:val="32"/>
          <w:highlight w:val="yellow"/>
        </w:rPr>
        <w:t>日</w:t>
      </w:r>
      <w:r>
        <w:rPr>
          <w:rFonts w:hint="eastAsia" w:ascii="仿宋_GB2312" w:hAnsi="新宋体" w:eastAsia="仿宋_GB2312"/>
          <w:bCs/>
          <w:color w:val="auto"/>
          <w:sz w:val="32"/>
          <w:szCs w:val="32"/>
          <w:highlight w:val="none"/>
        </w:rPr>
        <w:t>，与我司相关人员联系，</w:t>
      </w:r>
      <w:r>
        <w:rPr>
          <w:rFonts w:hint="eastAsia" w:ascii="仿宋_GB2312" w:hAnsi="新宋体" w:eastAsia="仿宋_GB2312"/>
          <w:color w:val="auto"/>
          <w:sz w:val="32"/>
          <w:szCs w:val="32"/>
          <w:highlight w:val="none"/>
        </w:rPr>
        <w:t>获取纸质</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文件或者提供准确的邮箱地址，由公司发送电子版</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w:t>
      </w:r>
      <w:r>
        <w:rPr>
          <w:rFonts w:hint="eastAsia" w:ascii="仿宋_GB2312" w:hAnsi="新宋体" w:eastAsia="仿宋_GB2312"/>
          <w:color w:val="auto"/>
          <w:sz w:val="32"/>
          <w:szCs w:val="32"/>
          <w:highlight w:val="none"/>
          <w:u w:val="single"/>
        </w:rPr>
        <w:t>0</w:t>
      </w:r>
      <w:r>
        <w:rPr>
          <w:rFonts w:hint="eastAsia" w:ascii="仿宋_GB2312" w:hAnsi="新宋体" w:eastAsia="仿宋_GB2312"/>
          <w:color w:val="auto"/>
          <w:sz w:val="32"/>
          <w:szCs w:val="32"/>
          <w:highlight w:val="none"/>
        </w:rPr>
        <w:t>元/套）。</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新宋体" w:eastAsia="仿宋_GB2312"/>
          <w:strike/>
          <w:dstrike w:val="0"/>
          <w:color w:val="auto"/>
          <w:sz w:val="32"/>
          <w:szCs w:val="32"/>
          <w:highlight w:val="none"/>
          <w:lang w:val="en-US" w:eastAsia="zh-CN"/>
        </w:rPr>
      </w:pPr>
      <w:r>
        <w:rPr>
          <w:rFonts w:hint="eastAsia" w:ascii="仿宋_GB2312" w:hAnsi="新宋体" w:eastAsia="仿宋_GB2312"/>
          <w:strike w:val="0"/>
          <w:dstrike w:val="0"/>
          <w:color w:val="auto"/>
          <w:sz w:val="32"/>
          <w:szCs w:val="32"/>
          <w:highlight w:val="none"/>
        </w:rPr>
        <w:t>联系人：</w:t>
      </w:r>
      <w:r>
        <w:rPr>
          <w:rFonts w:hint="eastAsia" w:ascii="仿宋_GB2312" w:hAnsi="新宋体" w:eastAsia="仿宋_GB2312"/>
          <w:strike w:val="0"/>
          <w:dstrike w:val="0"/>
          <w:color w:val="auto"/>
          <w:sz w:val="32"/>
          <w:szCs w:val="32"/>
          <w:highlight w:val="none"/>
          <w:u w:val="single"/>
          <w:lang w:eastAsia="zh-CN"/>
        </w:rPr>
        <w:t>潘女士</w:t>
      </w:r>
      <w:r>
        <w:rPr>
          <w:rFonts w:hint="eastAsia" w:ascii="仿宋_GB2312" w:hAnsi="新宋体" w:eastAsia="仿宋_GB2312"/>
          <w:strike w:val="0"/>
          <w:dstrike w:val="0"/>
          <w:color w:val="auto"/>
          <w:sz w:val="32"/>
          <w:szCs w:val="32"/>
          <w:highlight w:val="none"/>
          <w:u w:val="single"/>
        </w:rPr>
        <w:t xml:space="preserve"> </w:t>
      </w:r>
      <w:r>
        <w:rPr>
          <w:rFonts w:hint="eastAsia" w:ascii="仿宋_GB2312" w:hAnsi="新宋体" w:eastAsia="仿宋_GB2312"/>
          <w:strike w:val="0"/>
          <w:dstrike w:val="0"/>
          <w:color w:val="auto"/>
          <w:sz w:val="32"/>
          <w:szCs w:val="32"/>
          <w:highlight w:val="none"/>
        </w:rPr>
        <w:t xml:space="preserve"> 电话：</w:t>
      </w:r>
      <w:r>
        <w:rPr>
          <w:rFonts w:hint="eastAsia" w:ascii="仿宋_GB2312" w:hAnsi="仿宋_GB2312" w:eastAsia="仿宋_GB2312" w:cs="仿宋_GB2312"/>
          <w:color w:val="auto"/>
          <w:sz w:val="32"/>
          <w:szCs w:val="32"/>
          <w:highlight w:val="none"/>
          <w:u w:val="single"/>
          <w:lang w:bidi="he-IL"/>
        </w:rPr>
        <w:t>0559-5182999</w:t>
      </w:r>
      <w:r>
        <w:rPr>
          <w:rFonts w:hint="eastAsia" w:ascii="仿宋_GB2312" w:hAnsi="仿宋_GB2312" w:eastAsia="仿宋_GB2312" w:cs="仿宋_GB2312"/>
          <w:color w:val="auto"/>
          <w:sz w:val="32"/>
          <w:szCs w:val="32"/>
          <w:highlight w:val="none"/>
          <w:u w:val="single"/>
          <w:lang w:eastAsia="zh-CN" w:bidi="he-IL"/>
        </w:rPr>
        <w:t>、</w:t>
      </w:r>
      <w:r>
        <w:rPr>
          <w:rFonts w:hint="eastAsia" w:ascii="仿宋_GB2312" w:hAnsi="仿宋_GB2312" w:eastAsia="仿宋_GB2312" w:cs="仿宋_GB2312"/>
          <w:color w:val="auto"/>
          <w:sz w:val="32"/>
          <w:szCs w:val="32"/>
          <w:highlight w:val="none"/>
          <w:u w:val="single"/>
          <w:lang w:val="en-US" w:eastAsia="zh-CN" w:bidi="he-IL"/>
        </w:rPr>
        <w:t>13855975648</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val="en-US" w:eastAsia="zh-CN"/>
        </w:rPr>
        <w:t>4</w:t>
      </w:r>
      <w:r>
        <w:rPr>
          <w:rFonts w:hint="eastAsia" w:ascii="仿宋_GB2312" w:hAnsi="新宋体" w:eastAsia="仿宋_GB2312"/>
          <w:color w:val="auto"/>
          <w:sz w:val="32"/>
          <w:szCs w:val="32"/>
          <w:highlight w:val="none"/>
        </w:rPr>
        <w:t>．</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响应文件的提交</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新宋体" w:eastAsia="仿宋_GB2312"/>
          <w:color w:val="auto"/>
          <w:sz w:val="32"/>
          <w:szCs w:val="32"/>
          <w:highlight w:val="yellow"/>
          <w:u w:val="single"/>
          <w:lang w:val="en-US" w:eastAsia="zh-CN"/>
        </w:rPr>
      </w:pPr>
      <w:r>
        <w:rPr>
          <w:rFonts w:hint="eastAsia" w:ascii="仿宋_GB2312" w:hAnsi="新宋体" w:eastAsia="仿宋_GB2312"/>
          <w:color w:val="auto"/>
          <w:sz w:val="32"/>
          <w:szCs w:val="32"/>
          <w:highlight w:val="none"/>
          <w:lang w:val="en-US" w:eastAsia="zh-CN"/>
        </w:rPr>
        <w:t>4</w:t>
      </w:r>
      <w:r>
        <w:rPr>
          <w:rFonts w:hint="eastAsia" w:ascii="仿宋_GB2312" w:hAnsi="新宋体" w:eastAsia="仿宋_GB2312"/>
          <w:color w:val="auto"/>
          <w:sz w:val="32"/>
          <w:szCs w:val="32"/>
          <w:highlight w:val="none"/>
        </w:rPr>
        <w:t xml:space="preserve">.1 </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响应文件提交截止日期为：</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2</w:t>
      </w:r>
      <w:r>
        <w:rPr>
          <w:rFonts w:hint="eastAsia" w:ascii="仿宋_GB2312" w:hAnsi="新宋体" w:eastAsia="仿宋_GB2312"/>
          <w:color w:val="auto"/>
          <w:sz w:val="32"/>
          <w:szCs w:val="32"/>
          <w:highlight w:val="none"/>
        </w:rPr>
        <w:t>年</w:t>
      </w:r>
      <w:r>
        <w:rPr>
          <w:rFonts w:hint="eastAsia" w:ascii="仿宋_GB2312" w:hAnsi="新宋体" w:eastAsia="仿宋_GB2312"/>
          <w:color w:val="auto"/>
          <w:sz w:val="32"/>
          <w:szCs w:val="32"/>
          <w:highlight w:val="yellow"/>
          <w:u w:val="single"/>
          <w:lang w:val="en-US" w:eastAsia="zh-CN"/>
        </w:rPr>
        <w:t xml:space="preserve"> 5 </w:t>
      </w:r>
      <w:r>
        <w:rPr>
          <w:rFonts w:hint="eastAsia" w:ascii="仿宋_GB2312" w:hAnsi="新宋体" w:eastAsia="仿宋_GB2312"/>
          <w:color w:val="auto"/>
          <w:sz w:val="32"/>
          <w:szCs w:val="32"/>
          <w:highlight w:val="yellow"/>
        </w:rPr>
        <w:t>月</w:t>
      </w:r>
      <w:r>
        <w:rPr>
          <w:rFonts w:hint="eastAsia" w:ascii="仿宋_GB2312" w:hAnsi="新宋体" w:eastAsia="仿宋_GB2312"/>
          <w:color w:val="auto"/>
          <w:sz w:val="32"/>
          <w:szCs w:val="32"/>
          <w:highlight w:val="yellow"/>
          <w:u w:val="single"/>
          <w:lang w:val="en-US" w:eastAsia="zh-CN"/>
        </w:rPr>
        <w:t xml:space="preserve"> 25</w:t>
      </w:r>
      <w:r>
        <w:rPr>
          <w:rFonts w:hint="eastAsia" w:ascii="仿宋_GB2312" w:hAnsi="新宋体" w:eastAsia="仿宋_GB2312"/>
          <w:color w:val="auto"/>
          <w:sz w:val="32"/>
          <w:szCs w:val="32"/>
          <w:highlight w:val="yellow"/>
        </w:rPr>
        <w:t>日</w:t>
      </w:r>
      <w:r>
        <w:rPr>
          <w:rFonts w:hint="eastAsia" w:ascii="仿宋_GB2312" w:hAnsi="新宋体" w:eastAsia="仿宋_GB2312"/>
          <w:color w:val="auto"/>
          <w:sz w:val="32"/>
          <w:szCs w:val="32"/>
          <w:highlight w:val="yellow"/>
          <w:u w:val="single"/>
          <w:lang w:val="en-US" w:eastAsia="zh-CN"/>
        </w:rPr>
        <w:t>9:30</w:t>
      </w:r>
      <w:r>
        <w:rPr>
          <w:rFonts w:hint="eastAsia" w:ascii="仿宋_GB2312" w:hAnsi="新宋体" w:eastAsia="仿宋_GB2312"/>
          <w:color w:val="auto"/>
          <w:sz w:val="32"/>
          <w:szCs w:val="32"/>
          <w:highlight w:val="yellow"/>
          <w:u w:val="single"/>
        </w:rPr>
        <w:t>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rPr>
        <w:t>提交地点：</w:t>
      </w:r>
      <w:r>
        <w:rPr>
          <w:rFonts w:hint="eastAsia" w:ascii="仿宋_GB2312" w:hAnsi="新宋体" w:eastAsia="仿宋_GB2312"/>
          <w:color w:val="auto"/>
          <w:sz w:val="32"/>
          <w:szCs w:val="32"/>
          <w:highlight w:val="none"/>
          <w:u w:val="single"/>
        </w:rPr>
        <w:t xml:space="preserve">安徽省黄山市黟县宏村镇秀里农庄 </w:t>
      </w:r>
    </w:p>
    <w:p>
      <w:pPr>
        <w:snapToGrid w:val="0"/>
        <w:spacing w:line="560" w:lineRule="exact"/>
        <w:ind w:firstLine="640" w:firstLineChars="200"/>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u w:val="none"/>
        </w:rPr>
        <w:t>收件人：</w:t>
      </w:r>
      <w:r>
        <w:rPr>
          <w:rFonts w:hint="eastAsia" w:ascii="仿宋_GB2312" w:hAnsi="新宋体" w:eastAsia="仿宋_GB2312"/>
          <w:color w:val="auto"/>
          <w:sz w:val="32"/>
          <w:szCs w:val="32"/>
          <w:highlight w:val="none"/>
          <w:u w:val="single"/>
        </w:rPr>
        <w:t xml:space="preserve"> 单庆军 </w:t>
      </w:r>
      <w:r>
        <w:rPr>
          <w:rFonts w:hint="eastAsia" w:ascii="仿宋_GB2312" w:hAnsi="新宋体" w:eastAsia="仿宋_GB2312"/>
          <w:color w:val="auto"/>
          <w:sz w:val="32"/>
          <w:szCs w:val="32"/>
          <w:highlight w:val="none"/>
          <w:u w:val="none"/>
        </w:rPr>
        <w:t>电话</w:t>
      </w:r>
      <w:r>
        <w:rPr>
          <w:rFonts w:hint="eastAsia" w:ascii="仿宋_GB2312" w:hAnsi="新宋体" w:eastAsia="仿宋_GB2312"/>
          <w:color w:val="auto"/>
          <w:sz w:val="32"/>
          <w:szCs w:val="32"/>
          <w:highlight w:val="none"/>
          <w:u w:val="none"/>
          <w:lang w:eastAsia="zh-CN"/>
        </w:rPr>
        <w:t>：</w:t>
      </w:r>
      <w:r>
        <w:rPr>
          <w:rFonts w:hint="eastAsia" w:ascii="仿宋_GB2312" w:hAnsi="新宋体" w:eastAsia="仿宋_GB2312"/>
          <w:color w:val="auto"/>
          <w:sz w:val="32"/>
          <w:szCs w:val="32"/>
          <w:highlight w:val="none"/>
          <w:u w:val="single"/>
        </w:rPr>
        <w:t>17639281004</w:t>
      </w:r>
    </w:p>
    <w:p>
      <w:pPr>
        <w:snapToGrid w:val="0"/>
        <w:spacing w:line="560" w:lineRule="exact"/>
        <w:ind w:firstLine="640" w:firstLineChars="200"/>
        <w:rPr>
          <w:rFonts w:ascii="仿宋_GB2312" w:hAnsi="新宋体" w:eastAsia="仿宋_GB2312"/>
          <w:color w:val="auto"/>
          <w:sz w:val="32"/>
          <w:szCs w:val="32"/>
          <w:highlight w:val="yellow"/>
        </w:rPr>
      </w:pPr>
      <w:r>
        <w:rPr>
          <w:rFonts w:hint="eastAsia" w:ascii="仿宋_GB2312" w:hAnsi="新宋体" w:eastAsia="仿宋_GB2312"/>
          <w:color w:val="auto"/>
          <w:sz w:val="32"/>
          <w:szCs w:val="32"/>
          <w:highlight w:val="yellow"/>
        </w:rPr>
        <w:t>开启时间：</w:t>
      </w:r>
      <w:r>
        <w:rPr>
          <w:rFonts w:hint="eastAsia" w:ascii="仿宋_GB2312" w:hAnsi="新宋体" w:eastAsia="仿宋_GB2312"/>
          <w:color w:val="auto"/>
          <w:sz w:val="32"/>
          <w:szCs w:val="32"/>
          <w:highlight w:val="yellow"/>
          <w:u w:val="single"/>
        </w:rPr>
        <w:t>202</w:t>
      </w:r>
      <w:r>
        <w:rPr>
          <w:rFonts w:hint="eastAsia" w:ascii="仿宋_GB2312" w:hAnsi="新宋体" w:eastAsia="仿宋_GB2312"/>
          <w:color w:val="auto"/>
          <w:sz w:val="32"/>
          <w:szCs w:val="32"/>
          <w:highlight w:val="yellow"/>
          <w:u w:val="single"/>
          <w:lang w:val="en-US" w:eastAsia="zh-CN"/>
        </w:rPr>
        <w:t>2</w:t>
      </w:r>
      <w:r>
        <w:rPr>
          <w:rFonts w:hint="eastAsia" w:ascii="仿宋_GB2312" w:hAnsi="新宋体" w:eastAsia="仿宋_GB2312"/>
          <w:color w:val="auto"/>
          <w:sz w:val="32"/>
          <w:szCs w:val="32"/>
          <w:highlight w:val="yellow"/>
        </w:rPr>
        <w:t>年</w:t>
      </w:r>
      <w:r>
        <w:rPr>
          <w:rFonts w:hint="eastAsia" w:ascii="仿宋_GB2312" w:hAnsi="新宋体" w:eastAsia="仿宋_GB2312"/>
          <w:color w:val="auto"/>
          <w:sz w:val="32"/>
          <w:szCs w:val="32"/>
          <w:highlight w:val="yellow"/>
          <w:u w:val="single"/>
          <w:lang w:val="en-US" w:eastAsia="zh-CN"/>
        </w:rPr>
        <w:t xml:space="preserve"> 5 </w:t>
      </w:r>
      <w:r>
        <w:rPr>
          <w:rFonts w:hint="eastAsia" w:ascii="仿宋_GB2312" w:hAnsi="新宋体" w:eastAsia="仿宋_GB2312"/>
          <w:color w:val="auto"/>
          <w:sz w:val="32"/>
          <w:szCs w:val="32"/>
          <w:highlight w:val="yellow"/>
        </w:rPr>
        <w:t>月</w:t>
      </w:r>
      <w:r>
        <w:rPr>
          <w:rFonts w:hint="eastAsia" w:ascii="仿宋_GB2312" w:hAnsi="新宋体" w:eastAsia="仿宋_GB2312"/>
          <w:color w:val="auto"/>
          <w:sz w:val="32"/>
          <w:szCs w:val="32"/>
          <w:highlight w:val="yellow"/>
          <w:u w:val="single"/>
          <w:lang w:val="en-US" w:eastAsia="zh-CN"/>
        </w:rPr>
        <w:t xml:space="preserve">  25 </w:t>
      </w:r>
      <w:r>
        <w:rPr>
          <w:rFonts w:hint="eastAsia" w:ascii="仿宋_GB2312" w:hAnsi="新宋体" w:eastAsia="仿宋_GB2312"/>
          <w:color w:val="auto"/>
          <w:sz w:val="32"/>
          <w:szCs w:val="32"/>
          <w:highlight w:val="yellow"/>
        </w:rPr>
        <w:t>日</w:t>
      </w:r>
      <w:r>
        <w:rPr>
          <w:rFonts w:hint="eastAsia" w:ascii="仿宋_GB2312" w:hAnsi="新宋体" w:eastAsia="仿宋_GB2312"/>
          <w:color w:val="auto"/>
          <w:sz w:val="32"/>
          <w:szCs w:val="32"/>
          <w:highlight w:val="yellow"/>
          <w:u w:val="single"/>
          <w:lang w:val="en-US" w:eastAsia="zh-CN"/>
        </w:rPr>
        <w:t>9:30</w:t>
      </w:r>
      <w:r>
        <w:rPr>
          <w:rFonts w:hint="eastAsia" w:ascii="仿宋_GB2312" w:hAnsi="新宋体" w:eastAsia="仿宋_GB2312"/>
          <w:color w:val="auto"/>
          <w:sz w:val="32"/>
          <w:szCs w:val="32"/>
          <w:highlight w:val="yellow"/>
        </w:rPr>
        <w:t>时</w:t>
      </w:r>
    </w:p>
    <w:p>
      <w:pPr>
        <w:snapToGrid w:val="0"/>
        <w:spacing w:line="560" w:lineRule="exact"/>
        <w:ind w:firstLine="640" w:firstLineChars="200"/>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开启地点：</w:t>
      </w:r>
      <w:r>
        <w:rPr>
          <w:rFonts w:hint="eastAsia" w:ascii="仿宋_GB2312" w:hAnsi="新宋体" w:eastAsia="仿宋_GB2312"/>
          <w:color w:val="auto"/>
          <w:sz w:val="32"/>
          <w:szCs w:val="32"/>
          <w:highlight w:val="none"/>
          <w:u w:val="single"/>
        </w:rPr>
        <w:t>安徽省黄山市黟县宏村镇秀里农庄</w:t>
      </w:r>
    </w:p>
    <w:p>
      <w:pPr>
        <w:snapToGrid w:val="0"/>
        <w:spacing w:line="560" w:lineRule="exact"/>
        <w:ind w:firstLine="640" w:firstLineChars="200"/>
        <w:rPr>
          <w:rFonts w:ascii="仿宋_GB2312" w:hAnsi="新宋体" w:eastAsia="仿宋_GB2312" w:cs="新宋体"/>
          <w:color w:val="auto"/>
          <w:sz w:val="32"/>
          <w:szCs w:val="32"/>
          <w:highlight w:val="none"/>
        </w:rPr>
      </w:pPr>
      <w:r>
        <w:rPr>
          <w:rFonts w:hint="eastAsia" w:ascii="仿宋_GB2312" w:hAnsi="新宋体" w:eastAsia="仿宋_GB2312"/>
          <w:color w:val="auto"/>
          <w:sz w:val="32"/>
          <w:szCs w:val="32"/>
          <w:highlight w:val="none"/>
        </w:rPr>
        <w:t xml:space="preserve">5.2 </w:t>
      </w:r>
      <w:r>
        <w:rPr>
          <w:rFonts w:hint="eastAsia" w:ascii="仿宋_GB2312" w:hAnsi="新宋体" w:eastAsia="仿宋_GB2312"/>
          <w:b/>
          <w:color w:val="auto"/>
          <w:sz w:val="32"/>
          <w:szCs w:val="32"/>
          <w:highlight w:val="none"/>
        </w:rPr>
        <w:t>逾期送达的或者未送达指定地点的</w:t>
      </w:r>
      <w:r>
        <w:rPr>
          <w:rFonts w:hint="eastAsia" w:ascii="仿宋_GB2312" w:hAnsi="新宋体" w:eastAsia="仿宋_GB2312"/>
          <w:b/>
          <w:color w:val="auto"/>
          <w:sz w:val="32"/>
          <w:szCs w:val="32"/>
          <w:highlight w:val="none"/>
          <w:lang w:eastAsia="zh-CN"/>
        </w:rPr>
        <w:t>采购</w:t>
      </w:r>
      <w:r>
        <w:rPr>
          <w:rFonts w:hint="eastAsia" w:ascii="仿宋_GB2312" w:hAnsi="新宋体" w:eastAsia="仿宋_GB2312"/>
          <w:b/>
          <w:color w:val="auto"/>
          <w:sz w:val="32"/>
          <w:szCs w:val="32"/>
          <w:highlight w:val="none"/>
        </w:rPr>
        <w:t>响应文件，</w:t>
      </w:r>
      <w:r>
        <w:rPr>
          <w:rFonts w:hint="eastAsia" w:ascii="仿宋_GB2312" w:hAnsi="新宋体" w:eastAsia="仿宋_GB2312"/>
          <w:b/>
          <w:color w:val="auto"/>
          <w:sz w:val="32"/>
          <w:szCs w:val="32"/>
          <w:highlight w:val="none"/>
          <w:lang w:val="en-US" w:eastAsia="zh-CN"/>
        </w:rPr>
        <w:t>采购</w:t>
      </w:r>
      <w:r>
        <w:rPr>
          <w:rFonts w:hint="eastAsia" w:ascii="仿宋_GB2312" w:hAnsi="新宋体" w:eastAsia="仿宋_GB2312"/>
          <w:b/>
          <w:color w:val="auto"/>
          <w:sz w:val="32"/>
          <w:szCs w:val="32"/>
          <w:highlight w:val="none"/>
        </w:rPr>
        <w:t>人不予受理</w:t>
      </w:r>
      <w:r>
        <w:rPr>
          <w:rFonts w:hint="eastAsia" w:ascii="仿宋_GB2312" w:hAnsi="新宋体" w:eastAsia="仿宋_GB2312"/>
          <w:color w:val="auto"/>
          <w:sz w:val="32"/>
          <w:szCs w:val="32"/>
          <w:highlight w:val="none"/>
        </w:rPr>
        <w:t xml:space="preserve">。  </w:t>
      </w:r>
    </w:p>
    <w:p>
      <w:pPr>
        <w:snapToGrid w:val="0"/>
        <w:spacing w:line="560" w:lineRule="exact"/>
        <w:ind w:firstLine="640" w:firstLineChars="200"/>
        <w:jc w:val="center"/>
        <w:rPr>
          <w:rFonts w:ascii="仿宋_GB2312" w:hAnsi="新宋体" w:eastAsia="仿宋_GB2312" w:cs="新宋体"/>
          <w:color w:val="auto"/>
          <w:sz w:val="32"/>
          <w:szCs w:val="32"/>
          <w:highlight w:val="none"/>
        </w:rPr>
      </w:pPr>
    </w:p>
    <w:p>
      <w:pPr>
        <w:snapToGrid w:val="0"/>
        <w:spacing w:line="560" w:lineRule="exact"/>
        <w:ind w:firstLine="640" w:firstLineChars="200"/>
        <w:jc w:val="center"/>
        <w:rPr>
          <w:rFonts w:ascii="仿宋_GB2312" w:hAnsi="新宋体" w:eastAsia="仿宋_GB2312" w:cs="新宋体"/>
          <w:color w:val="auto"/>
          <w:sz w:val="32"/>
          <w:szCs w:val="32"/>
          <w:highlight w:val="none"/>
          <w:u w:val="single"/>
        </w:rPr>
      </w:pPr>
      <w:r>
        <w:rPr>
          <w:rFonts w:hint="eastAsia" w:ascii="仿宋_GB2312" w:hAnsi="新宋体" w:eastAsia="仿宋_GB2312" w:cs="新宋体"/>
          <w:color w:val="auto"/>
          <w:sz w:val="32"/>
          <w:szCs w:val="32"/>
          <w:highlight w:val="none"/>
          <w:lang w:eastAsia="zh-CN"/>
        </w:rPr>
        <w:t>采购</w:t>
      </w:r>
      <w:r>
        <w:rPr>
          <w:rFonts w:hint="eastAsia" w:ascii="仿宋_GB2312" w:hAnsi="新宋体" w:eastAsia="仿宋_GB2312" w:cs="新宋体"/>
          <w:color w:val="auto"/>
          <w:sz w:val="32"/>
          <w:szCs w:val="32"/>
          <w:highlight w:val="none"/>
        </w:rPr>
        <w:t>人：</w:t>
      </w:r>
      <w:r>
        <w:rPr>
          <w:rFonts w:hint="eastAsia" w:ascii="仿宋_GB2312" w:hAnsi="新宋体" w:eastAsia="仿宋_GB2312" w:cs="新宋体"/>
          <w:color w:val="auto"/>
          <w:sz w:val="32"/>
          <w:szCs w:val="32"/>
          <w:highlight w:val="none"/>
          <w:u w:val="single"/>
        </w:rPr>
        <w:t>黄山屏水文化旅游有限公司</w:t>
      </w:r>
    </w:p>
    <w:p>
      <w:pPr>
        <w:snapToGrid w:val="0"/>
        <w:spacing w:line="560" w:lineRule="exact"/>
        <w:ind w:right="600" w:firstLine="640" w:firstLineChars="200"/>
        <w:jc w:val="center"/>
        <w:rPr>
          <w:rFonts w:hint="eastAsia" w:ascii="仿宋_GB2312" w:hAnsi="新宋体" w:eastAsia="仿宋_GB2312" w:cs="新宋体"/>
          <w:color w:val="auto"/>
          <w:sz w:val="32"/>
          <w:szCs w:val="32"/>
          <w:highlight w:val="yellow"/>
        </w:rPr>
      </w:pPr>
      <w:r>
        <w:rPr>
          <w:rFonts w:hint="eastAsia" w:ascii="仿宋_GB2312" w:hAnsi="新宋体" w:eastAsia="仿宋_GB2312" w:cs="新宋体"/>
          <w:color w:val="auto"/>
          <w:sz w:val="32"/>
          <w:szCs w:val="32"/>
          <w:highlight w:val="yellow"/>
          <w:u w:val="single"/>
        </w:rPr>
        <w:t>202</w:t>
      </w:r>
      <w:r>
        <w:rPr>
          <w:rFonts w:hint="eastAsia" w:ascii="仿宋_GB2312" w:hAnsi="新宋体" w:eastAsia="仿宋_GB2312" w:cs="新宋体"/>
          <w:color w:val="auto"/>
          <w:sz w:val="32"/>
          <w:szCs w:val="32"/>
          <w:highlight w:val="yellow"/>
          <w:u w:val="single"/>
          <w:lang w:val="en-US" w:eastAsia="zh-CN"/>
        </w:rPr>
        <w:t>2</w:t>
      </w:r>
      <w:r>
        <w:rPr>
          <w:rFonts w:hint="eastAsia" w:ascii="仿宋_GB2312" w:hAnsi="新宋体" w:eastAsia="仿宋_GB2312" w:cs="新宋体"/>
          <w:color w:val="auto"/>
          <w:sz w:val="32"/>
          <w:szCs w:val="32"/>
          <w:highlight w:val="yellow"/>
        </w:rPr>
        <w:t>年</w:t>
      </w:r>
      <w:r>
        <w:rPr>
          <w:rFonts w:hint="eastAsia" w:ascii="仿宋_GB2312" w:hAnsi="新宋体" w:eastAsia="仿宋_GB2312" w:cs="新宋体"/>
          <w:color w:val="auto"/>
          <w:sz w:val="32"/>
          <w:szCs w:val="32"/>
          <w:highlight w:val="yellow"/>
          <w:u w:val="single"/>
          <w:lang w:val="en-US" w:eastAsia="zh-CN"/>
        </w:rPr>
        <w:t xml:space="preserve">  5  </w:t>
      </w:r>
      <w:r>
        <w:rPr>
          <w:rFonts w:hint="eastAsia" w:ascii="仿宋_GB2312" w:hAnsi="新宋体" w:eastAsia="仿宋_GB2312" w:cs="新宋体"/>
          <w:color w:val="auto"/>
          <w:sz w:val="32"/>
          <w:szCs w:val="32"/>
          <w:highlight w:val="yellow"/>
        </w:rPr>
        <w:t>月</w:t>
      </w:r>
      <w:r>
        <w:rPr>
          <w:rFonts w:hint="eastAsia" w:ascii="仿宋_GB2312" w:hAnsi="新宋体" w:eastAsia="仿宋_GB2312" w:cs="新宋体"/>
          <w:color w:val="auto"/>
          <w:sz w:val="32"/>
          <w:szCs w:val="32"/>
          <w:highlight w:val="yellow"/>
          <w:u w:val="single"/>
          <w:lang w:val="en-US" w:eastAsia="zh-CN"/>
        </w:rPr>
        <w:t xml:space="preserve"> 17 </w:t>
      </w:r>
      <w:r>
        <w:rPr>
          <w:rFonts w:hint="eastAsia" w:ascii="仿宋_GB2312" w:hAnsi="新宋体" w:eastAsia="仿宋_GB2312" w:cs="新宋体"/>
          <w:color w:val="auto"/>
          <w:sz w:val="32"/>
          <w:szCs w:val="32"/>
          <w:highlight w:val="yellow"/>
        </w:rPr>
        <w:t>日</w:t>
      </w: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spacing w:line="560" w:lineRule="exact"/>
        <w:jc w:val="center"/>
        <w:outlineLvl w:val="0"/>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二</w:t>
      </w:r>
      <w:r>
        <w:rPr>
          <w:rFonts w:hint="eastAsia" w:ascii="新宋体" w:hAnsi="新宋体" w:eastAsia="新宋体" w:cs="新宋体"/>
          <w:b/>
          <w:bCs/>
          <w:color w:val="auto"/>
          <w:sz w:val="30"/>
          <w:highlight w:val="none"/>
        </w:rPr>
        <w:t>章 须知前附表</w:t>
      </w:r>
    </w:p>
    <w:p>
      <w:pPr>
        <w:spacing w:line="560" w:lineRule="exact"/>
        <w:ind w:firstLine="600" w:firstLineChars="200"/>
        <w:outlineLvl w:val="0"/>
        <w:rPr>
          <w:rFonts w:ascii="新宋体" w:hAnsi="新宋体" w:eastAsia="新宋体" w:cs="新宋体"/>
          <w:color w:val="auto"/>
          <w:sz w:val="30"/>
          <w:highlight w:val="none"/>
        </w:rPr>
      </w:pPr>
    </w:p>
    <w:tbl>
      <w:tblPr>
        <w:tblStyle w:val="12"/>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序号</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内容</w:t>
            </w:r>
          </w:p>
        </w:tc>
        <w:tc>
          <w:tcPr>
            <w:tcW w:w="6281"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项目名称</w:t>
            </w:r>
          </w:p>
        </w:tc>
        <w:tc>
          <w:tcPr>
            <w:tcW w:w="6281" w:type="dxa"/>
            <w:vAlign w:val="center"/>
          </w:tcPr>
          <w:p>
            <w:pPr>
              <w:spacing w:line="560" w:lineRule="exact"/>
              <w:jc w:val="left"/>
              <w:outlineLvl w:val="0"/>
              <w:rPr>
                <w:rFonts w:ascii="新宋体" w:hAnsi="新宋体" w:eastAsia="新宋体" w:cs="新宋体"/>
                <w:color w:val="auto"/>
                <w:szCs w:val="21"/>
                <w:highlight w:val="none"/>
              </w:rPr>
            </w:pPr>
            <w:r>
              <w:rPr>
                <w:rFonts w:hint="eastAsia" w:ascii="仿宋_GB2312" w:hAnsi="仿宋_GB2312" w:eastAsia="仿宋_GB2312" w:cs="仿宋_GB2312"/>
                <w:color w:val="auto"/>
                <w:sz w:val="32"/>
                <w:szCs w:val="32"/>
                <w:highlight w:val="none"/>
                <w:u w:val="single"/>
                <w:lang w:eastAsia="zh-CN"/>
              </w:rPr>
              <w:t>中端酒店早餐吧（</w:t>
            </w:r>
            <w:r>
              <w:rPr>
                <w:rFonts w:hint="eastAsia" w:ascii="仿宋_GB2312" w:hAnsi="仿宋_GB2312" w:eastAsia="仿宋_GB2312" w:cs="仿宋_GB2312"/>
                <w:color w:val="auto"/>
                <w:sz w:val="32"/>
                <w:szCs w:val="32"/>
                <w:highlight w:val="none"/>
                <w:u w:val="single"/>
                <w:lang w:val="en-US" w:eastAsia="zh-CN"/>
              </w:rPr>
              <w:t>展馆）结构</w:t>
            </w:r>
            <w:r>
              <w:rPr>
                <w:rFonts w:hint="eastAsia" w:ascii="仿宋_GB2312" w:hAnsi="仿宋_GB2312" w:eastAsia="仿宋_GB2312" w:cs="仿宋_GB2312"/>
                <w:color w:val="auto"/>
                <w:sz w:val="32"/>
                <w:szCs w:val="32"/>
                <w:highlight w:val="none"/>
                <w:u w:val="single"/>
                <w:lang w:eastAsia="zh-CN"/>
              </w:rPr>
              <w:t>加固工程</w:t>
            </w:r>
            <w:r>
              <w:rPr>
                <w:rFonts w:hint="eastAsia" w:ascii="仿宋_GB2312" w:hAnsi="仿宋_GB2312" w:eastAsia="仿宋_GB2312" w:cs="仿宋_GB2312"/>
                <w:color w:val="auto"/>
                <w:sz w:val="32"/>
                <w:szCs w:val="32"/>
                <w:highlight w:val="none"/>
                <w:u w:val="single"/>
                <w:lang w:val="en-US" w:eastAsia="zh-CN"/>
              </w:rPr>
              <w:t>的施工图设计和施工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2</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采购</w:t>
            </w:r>
            <w:r>
              <w:rPr>
                <w:rFonts w:hint="eastAsia" w:ascii="新宋体" w:hAnsi="新宋体" w:eastAsia="新宋体" w:cs="新宋体"/>
                <w:b/>
                <w:bCs/>
                <w:color w:val="auto"/>
                <w:szCs w:val="21"/>
                <w:highlight w:val="none"/>
              </w:rPr>
              <w:t>方式</w:t>
            </w:r>
          </w:p>
        </w:tc>
        <w:tc>
          <w:tcPr>
            <w:tcW w:w="6281" w:type="dxa"/>
            <w:vAlign w:val="center"/>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3</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最高限价</w:t>
            </w:r>
          </w:p>
        </w:tc>
        <w:tc>
          <w:tcPr>
            <w:tcW w:w="6281" w:type="dxa"/>
            <w:vAlign w:val="center"/>
          </w:tcPr>
          <w:p>
            <w:pPr>
              <w:spacing w:line="560" w:lineRule="exact"/>
              <w:jc w:val="left"/>
              <w:outlineLvl w:val="0"/>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eastAsia="zh-CN"/>
              </w:rPr>
              <w:t>￥</w:t>
            </w:r>
            <w:r>
              <w:rPr>
                <w:rFonts w:hint="eastAsia" w:ascii="仿宋_GB2312" w:hAnsi="仿宋" w:eastAsia="仿宋_GB2312" w:cs="Times New Roman"/>
                <w:b w:val="0"/>
                <w:bCs/>
                <w:color w:val="auto"/>
                <w:sz w:val="28"/>
                <w:szCs w:val="28"/>
                <w:highlight w:val="none"/>
                <w:u w:val="none"/>
                <w:shd w:val="clear"/>
                <w:lang w:val="en-US" w:eastAsia="zh-CN"/>
              </w:rPr>
              <w:t>35万</w:t>
            </w:r>
            <w:r>
              <w:rPr>
                <w:rFonts w:hint="eastAsia" w:ascii="新宋体" w:hAnsi="新宋体" w:eastAsia="新宋体" w:cs="新宋体"/>
                <w:color w:val="auto"/>
                <w:szCs w:val="21"/>
                <w:highlight w:val="none"/>
                <w:lang w:val="en-US" w:eastAsia="zh-CN"/>
              </w:rPr>
              <w:t>元（含税）（其中设计费6万元以下）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4</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招标内容</w:t>
            </w:r>
          </w:p>
        </w:tc>
        <w:tc>
          <w:tcPr>
            <w:tcW w:w="6281" w:type="dxa"/>
            <w:vAlign w:val="center"/>
          </w:tcPr>
          <w:p>
            <w:pPr>
              <w:spacing w:line="560" w:lineRule="exact"/>
              <w:jc w:val="left"/>
              <w:outlineLvl w:val="0"/>
              <w:rPr>
                <w:rFonts w:hint="eastAsia" w:ascii="新宋体" w:hAnsi="新宋体" w:eastAsia="仿宋_GB2312" w:cs="新宋体"/>
                <w:color w:val="auto"/>
                <w:szCs w:val="21"/>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中端酒店早餐吧（</w:t>
            </w:r>
            <w:r>
              <w:rPr>
                <w:rFonts w:hint="eastAsia" w:ascii="仿宋_GB2312" w:hAnsi="仿宋_GB2312" w:eastAsia="仿宋_GB2312" w:cs="仿宋_GB2312"/>
                <w:color w:val="auto"/>
                <w:sz w:val="32"/>
                <w:szCs w:val="32"/>
                <w:highlight w:val="none"/>
                <w:u w:val="none"/>
                <w:lang w:val="en-US" w:eastAsia="zh-CN"/>
              </w:rPr>
              <w:t>展馆）结构</w:t>
            </w:r>
            <w:r>
              <w:rPr>
                <w:rFonts w:hint="eastAsia" w:ascii="仿宋_GB2312" w:hAnsi="仿宋_GB2312" w:eastAsia="仿宋_GB2312" w:cs="仿宋_GB2312"/>
                <w:color w:val="auto"/>
                <w:sz w:val="32"/>
                <w:szCs w:val="32"/>
                <w:highlight w:val="none"/>
                <w:u w:val="none"/>
                <w:lang w:eastAsia="zh-CN"/>
              </w:rPr>
              <w:t>加固工程</w:t>
            </w:r>
            <w:r>
              <w:rPr>
                <w:rFonts w:hint="eastAsia" w:ascii="仿宋_GB2312" w:hAnsi="仿宋_GB2312" w:eastAsia="仿宋_GB2312" w:cs="仿宋_GB2312"/>
                <w:color w:val="auto"/>
                <w:sz w:val="32"/>
                <w:szCs w:val="32"/>
                <w:highlight w:val="none"/>
                <w:u w:val="none"/>
                <w:lang w:val="en-US" w:eastAsia="zh-CN"/>
              </w:rPr>
              <w:t>的施工图设计和施工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5</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时间及要求</w:t>
            </w:r>
          </w:p>
        </w:tc>
        <w:tc>
          <w:tcPr>
            <w:tcW w:w="6281" w:type="dxa"/>
            <w:shd w:val="clear" w:color="auto" w:fill="auto"/>
            <w:vAlign w:val="center"/>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lang w:eastAsia="zh-CN"/>
              </w:rPr>
              <w:t>施工</w:t>
            </w:r>
            <w:r>
              <w:rPr>
                <w:rFonts w:hint="eastAsia" w:ascii="新宋体" w:hAnsi="新宋体" w:eastAsia="新宋体" w:cs="新宋体"/>
                <w:color w:val="auto"/>
                <w:szCs w:val="21"/>
                <w:highlight w:val="none"/>
                <w:lang w:val="en-US" w:eastAsia="zh-CN"/>
              </w:rPr>
              <w:t>和设计</w:t>
            </w:r>
            <w:r>
              <w:rPr>
                <w:rFonts w:hint="eastAsia" w:ascii="新宋体" w:hAnsi="新宋体" w:eastAsia="新宋体" w:cs="新宋体"/>
                <w:color w:val="auto"/>
                <w:szCs w:val="21"/>
                <w:highlight w:val="none"/>
              </w:rPr>
              <w:t>周期：</w:t>
            </w:r>
            <w:r>
              <w:rPr>
                <w:rFonts w:hint="eastAsia" w:ascii="新宋体" w:hAnsi="新宋体" w:eastAsia="新宋体" w:cs="新宋体"/>
                <w:color w:val="auto"/>
                <w:szCs w:val="21"/>
                <w:highlight w:val="none"/>
                <w:lang w:val="en-US" w:eastAsia="zh-CN"/>
              </w:rPr>
              <w:t xml:space="preserve">30日历天 （其中施工图设计10日历天）   </w:t>
            </w:r>
          </w:p>
          <w:p>
            <w:pPr>
              <w:spacing w:line="560" w:lineRule="exact"/>
              <w:jc w:val="left"/>
              <w:outlineLvl w:val="0"/>
              <w:rPr>
                <w:rFonts w:hint="default" w:ascii="新宋体" w:hAnsi="新宋体" w:eastAsia="新宋体" w:cs="新宋体"/>
                <w:color w:val="auto"/>
                <w:szCs w:val="21"/>
                <w:highlight w:val="none"/>
                <w:lang w:val="en-US"/>
              </w:rPr>
            </w:pPr>
            <w:r>
              <w:rPr>
                <w:rFonts w:hint="eastAsia" w:ascii="新宋体" w:hAnsi="新宋体" w:eastAsia="新宋体" w:cs="新宋体"/>
                <w:color w:val="auto"/>
                <w:szCs w:val="21"/>
                <w:highlight w:val="none"/>
              </w:rPr>
              <w:t>地点：</w:t>
            </w:r>
            <w:r>
              <w:rPr>
                <w:rFonts w:hint="eastAsia" w:ascii="新宋体" w:hAnsi="新宋体" w:eastAsia="新宋体" w:cs="新宋体"/>
                <w:color w:val="auto"/>
                <w:szCs w:val="21"/>
                <w:highlight w:val="none"/>
                <w:lang w:eastAsia="zh-CN"/>
              </w:rPr>
              <w:t>黄山市黟县</w:t>
            </w:r>
            <w:r>
              <w:rPr>
                <w:rFonts w:hint="eastAsia" w:ascii="新宋体" w:hAnsi="新宋体" w:eastAsia="新宋体" w:cs="新宋体"/>
                <w:color w:val="auto"/>
                <w:szCs w:val="21"/>
                <w:highlight w:val="none"/>
                <w:lang w:val="en-US" w:eastAsia="zh-CN"/>
              </w:rPr>
              <w:t>黄山中国书画小镇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6</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相关要求</w:t>
            </w:r>
          </w:p>
        </w:tc>
        <w:tc>
          <w:tcPr>
            <w:tcW w:w="6281" w:type="dxa"/>
            <w:vAlign w:val="center"/>
          </w:tcPr>
          <w:p>
            <w:pPr>
              <w:numPr>
                <w:ilvl w:val="0"/>
                <w:numId w:val="3"/>
              </w:numPr>
              <w:snapToGrid w:val="0"/>
              <w:spacing w:line="480" w:lineRule="exact"/>
              <w:jc w:val="left"/>
              <w:outlineLvl w:val="0"/>
              <w:rPr>
                <w:rFonts w:hint="eastAsia"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施工提交的资料符合行政管理部门要求。</w:t>
            </w:r>
          </w:p>
          <w:p>
            <w:pPr>
              <w:numPr>
                <w:ilvl w:val="0"/>
                <w:numId w:val="3"/>
              </w:numPr>
              <w:snapToGrid w:val="0"/>
              <w:spacing w:line="480" w:lineRule="exact"/>
              <w:jc w:val="left"/>
              <w:outlineLvl w:val="0"/>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施工资料肆套、电子版U盘壹份。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7</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付款方式</w:t>
            </w:r>
          </w:p>
        </w:tc>
        <w:tc>
          <w:tcPr>
            <w:tcW w:w="6281" w:type="dxa"/>
          </w:tcPr>
          <w:p>
            <w:pPr>
              <w:numPr>
                <w:ilvl w:val="0"/>
                <w:numId w:val="4"/>
              </w:numPr>
              <w:autoSpaceDE w:val="0"/>
              <w:autoSpaceDN w:val="0"/>
              <w:adjustRightInd w:val="0"/>
              <w:spacing w:line="360" w:lineRule="auto"/>
              <w:ind w:left="-2" w:leftChars="0" w:firstLine="422" w:firstLineChars="0"/>
              <w:jc w:val="left"/>
              <w:rPr>
                <w:b/>
                <w:bCs/>
              </w:rPr>
            </w:pPr>
            <w:r>
              <w:rPr>
                <w:rFonts w:hint="eastAsia"/>
                <w:b/>
                <w:bCs/>
                <w:lang w:eastAsia="zh-CN"/>
              </w:rPr>
              <w:t>施工图设计完成并通过原建筑设计单位黄山建筑设计研究院书面认可后支付设计费的</w:t>
            </w:r>
            <w:r>
              <w:rPr>
                <w:rFonts w:hint="eastAsia"/>
                <w:b/>
                <w:bCs/>
                <w:lang w:val="en-US" w:eastAsia="zh-CN"/>
              </w:rPr>
              <w:t>85%；</w:t>
            </w:r>
          </w:p>
          <w:p>
            <w:pPr>
              <w:numPr>
                <w:ilvl w:val="0"/>
                <w:numId w:val="4"/>
              </w:numPr>
              <w:autoSpaceDE w:val="0"/>
              <w:autoSpaceDN w:val="0"/>
              <w:adjustRightInd w:val="0"/>
              <w:spacing w:line="360" w:lineRule="auto"/>
              <w:ind w:left="-2" w:leftChars="0" w:firstLine="422" w:firstLineChars="0"/>
              <w:jc w:val="left"/>
              <w:rPr>
                <w:b/>
                <w:bCs/>
              </w:rPr>
            </w:pPr>
            <w:r>
              <w:rPr>
                <w:rFonts w:hint="eastAsia"/>
                <w:b/>
                <w:bCs/>
              </w:rPr>
              <w:t>工程全部完工并经验收合格后14日内，发包人支付已完工程量价款的85%；</w:t>
            </w:r>
            <w:r>
              <w:rPr>
                <w:rFonts w:hint="eastAsia"/>
                <w:b/>
                <w:bCs/>
                <w:lang w:eastAsia="zh-CN"/>
              </w:rPr>
              <w:t>并支付剩余设计费的</w:t>
            </w:r>
            <w:r>
              <w:rPr>
                <w:rFonts w:hint="eastAsia"/>
                <w:b/>
                <w:bCs/>
                <w:lang w:val="en-US" w:eastAsia="zh-CN"/>
              </w:rPr>
              <w:t>15%。</w:t>
            </w:r>
          </w:p>
          <w:p>
            <w:pPr>
              <w:numPr>
                <w:ilvl w:val="0"/>
                <w:numId w:val="4"/>
              </w:numPr>
              <w:autoSpaceDE w:val="0"/>
              <w:autoSpaceDN w:val="0"/>
              <w:adjustRightInd w:val="0"/>
              <w:spacing w:line="360" w:lineRule="auto"/>
              <w:ind w:left="-2" w:leftChars="0" w:firstLine="422" w:firstLineChars="0"/>
              <w:jc w:val="left"/>
              <w:rPr>
                <w:b/>
                <w:bCs/>
              </w:rPr>
            </w:pPr>
            <w:r>
              <w:rPr>
                <w:rFonts w:hint="eastAsia"/>
                <w:b/>
                <w:bCs/>
              </w:rPr>
              <w:t>工程结算审定后14日内，发包人支付至结算价款的97%，余款作为工程质量保证金且在质保期满后14天内无息返还。</w:t>
            </w:r>
          </w:p>
          <w:p>
            <w:pPr>
              <w:numPr>
                <w:ilvl w:val="0"/>
                <w:numId w:val="4"/>
              </w:numPr>
              <w:autoSpaceDE w:val="0"/>
              <w:autoSpaceDN w:val="0"/>
              <w:adjustRightInd w:val="0"/>
              <w:spacing w:line="360" w:lineRule="auto"/>
              <w:ind w:left="-2" w:leftChars="0" w:firstLine="422" w:firstLineChars="0"/>
              <w:jc w:val="left"/>
            </w:pPr>
            <w:r>
              <w:rPr>
                <w:rFonts w:hint="eastAsia" w:ascii="Times New Roman" w:hAnsi="Times New Roman" w:eastAsia="宋体" w:cs="Times New Roman"/>
                <w:b/>
                <w:bCs/>
                <w:kern w:val="2"/>
                <w:sz w:val="21"/>
                <w:szCs w:val="24"/>
                <w:lang w:val="en-US" w:eastAsia="zh-CN" w:bidi="ar-SA"/>
              </w:rPr>
              <w:t>乙方须在每次</w:t>
            </w:r>
            <w:r>
              <w:rPr>
                <w:rFonts w:hint="eastAsia" w:ascii="Times New Roman" w:hAnsi="Times New Roman" w:cs="Times New Roman"/>
                <w:b/>
                <w:bCs/>
                <w:kern w:val="2"/>
                <w:sz w:val="21"/>
                <w:szCs w:val="24"/>
                <w:lang w:val="en-US" w:eastAsia="zh-CN" w:bidi="ar-SA"/>
              </w:rPr>
              <w:t>申请</w:t>
            </w:r>
            <w:r>
              <w:rPr>
                <w:rFonts w:hint="eastAsia" w:ascii="Times New Roman" w:hAnsi="Times New Roman" w:eastAsia="宋体" w:cs="Times New Roman"/>
                <w:b/>
                <w:bCs/>
                <w:kern w:val="2"/>
                <w:sz w:val="21"/>
                <w:szCs w:val="24"/>
                <w:lang w:val="en-US" w:eastAsia="zh-CN" w:bidi="ar-SA"/>
              </w:rPr>
              <w:t>付款前向甲方出具对应金额的合法值税发票</w:t>
            </w:r>
            <w:r>
              <w:rPr>
                <w:rFonts w:hint="eastAsia" w:ascii="Times New Roman" w:hAnsi="Times New Roman" w:cs="Times New Roman"/>
                <w:b/>
                <w:bCs/>
                <w:kern w:val="2"/>
                <w:sz w:val="21"/>
                <w:szCs w:val="24"/>
                <w:lang w:val="en-US" w:eastAsia="zh-CN" w:bidi="ar-SA"/>
              </w:rPr>
              <w:t>及请款函</w:t>
            </w:r>
            <w:r>
              <w:rPr>
                <w:rFonts w:hint="eastAsia" w:ascii="Times New Roman" w:hAnsi="Times New Roman" w:eastAsia="宋体" w:cs="Times New Roman"/>
                <w:b/>
                <w:bCs/>
                <w:kern w:val="2"/>
                <w:sz w:val="21"/>
                <w:szCs w:val="24"/>
                <w:lang w:val="en-US" w:eastAsia="zh-CN" w:bidi="ar-SA"/>
              </w:rPr>
              <w:t>，甲方收到发票及付款申请后才支付款项</w:t>
            </w:r>
            <w:r>
              <w:rPr>
                <w:rFonts w:hint="eastAsia" w:ascii="Times New Roman" w:hAnsi="Times New Roman" w:cs="Times New Roman"/>
                <w:b/>
                <w:bCs/>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8</w:t>
            </w:r>
          </w:p>
        </w:tc>
        <w:tc>
          <w:tcPr>
            <w:tcW w:w="2675" w:type="dxa"/>
            <w:shd w:val="clear" w:color="auto" w:fill="auto"/>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施工单位</w:t>
            </w:r>
            <w:r>
              <w:rPr>
                <w:rFonts w:hint="eastAsia" w:ascii="新宋体" w:hAnsi="新宋体" w:eastAsia="新宋体" w:cs="新宋体"/>
                <w:b/>
                <w:bCs/>
                <w:color w:val="auto"/>
                <w:szCs w:val="21"/>
                <w:highlight w:val="none"/>
              </w:rPr>
              <w:t>要求</w:t>
            </w:r>
          </w:p>
        </w:tc>
        <w:tc>
          <w:tcPr>
            <w:tcW w:w="6281" w:type="dxa"/>
            <w:shd w:val="clear" w:color="auto" w:fill="auto"/>
          </w:tcPr>
          <w:p>
            <w:pPr>
              <w:spacing w:line="560" w:lineRule="exact"/>
              <w:jc w:val="both"/>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9</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招标文件获取</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10</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响应文件份数</w:t>
            </w:r>
          </w:p>
        </w:tc>
        <w:tc>
          <w:tcPr>
            <w:tcW w:w="6281" w:type="dxa"/>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正本</w:t>
            </w:r>
            <w:r>
              <w:rPr>
                <w:rFonts w:hint="eastAsia" w:ascii="新宋体" w:hAnsi="新宋体" w:eastAsia="新宋体" w:cs="新宋体"/>
                <w:color w:val="auto"/>
                <w:szCs w:val="21"/>
                <w:highlight w:val="none"/>
                <w:lang w:eastAsia="zh-CN"/>
              </w:rPr>
              <w:t>副本</w:t>
            </w:r>
            <w:r>
              <w:rPr>
                <w:rFonts w:hint="eastAsia" w:ascii="新宋体" w:hAnsi="新宋体" w:eastAsia="新宋体" w:cs="新宋体"/>
                <w:color w:val="auto"/>
                <w:szCs w:val="21"/>
                <w:highlight w:val="none"/>
              </w:rPr>
              <w:t>各</w:t>
            </w:r>
            <w:r>
              <w:rPr>
                <w:rFonts w:hint="eastAsia" w:ascii="新宋体" w:hAnsi="新宋体" w:eastAsia="新宋体" w:cs="新宋体"/>
                <w:color w:val="auto"/>
                <w:szCs w:val="21"/>
                <w:highlight w:val="none"/>
                <w:lang w:eastAsia="zh-CN"/>
              </w:rPr>
              <w:t>壹</w:t>
            </w:r>
            <w:r>
              <w:rPr>
                <w:rFonts w:hint="eastAsia" w:ascii="新宋体" w:hAnsi="新宋体" w:eastAsia="新宋体" w:cs="新宋体"/>
                <w:color w:val="auto"/>
                <w:szCs w:val="21"/>
                <w:highlight w:val="none"/>
              </w:rPr>
              <w:t>份</w:t>
            </w:r>
            <w:r>
              <w:rPr>
                <w:rFonts w:hint="eastAsia" w:ascii="新宋体" w:hAnsi="新宋体" w:eastAsia="新宋体" w:cs="新宋体"/>
                <w:color w:val="auto"/>
                <w:szCs w:val="21"/>
                <w:highlight w:val="none"/>
                <w:lang w:eastAsia="zh-CN"/>
              </w:rPr>
              <w:t>、电子版</w:t>
            </w:r>
            <w:r>
              <w:rPr>
                <w:rFonts w:hint="eastAsia" w:ascii="新宋体" w:hAnsi="新宋体" w:eastAsia="新宋体" w:cs="新宋体"/>
                <w:color w:val="auto"/>
                <w:szCs w:val="21"/>
                <w:highlight w:val="none"/>
                <w:lang w:val="en-US" w:eastAsia="zh-CN"/>
              </w:rPr>
              <w:t>U盘</w:t>
            </w:r>
            <w:r>
              <w:rPr>
                <w:rFonts w:hint="eastAsia" w:ascii="新宋体" w:hAnsi="新宋体" w:eastAsia="新宋体" w:cs="新宋体"/>
                <w:color w:val="auto"/>
                <w:szCs w:val="21"/>
                <w:highlight w:val="none"/>
                <w:lang w:eastAsia="zh-CN"/>
              </w:rPr>
              <w:t>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11</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响应文件编制</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参照范例，</w:t>
            </w:r>
            <w:bookmarkStart w:id="12" w:name="_Hlk35970936"/>
            <w:r>
              <w:rPr>
                <w:rFonts w:hint="eastAsia" w:ascii="新宋体" w:hAnsi="新宋体" w:eastAsia="新宋体" w:cs="新宋体"/>
                <w:color w:val="auto"/>
                <w:szCs w:val="21"/>
                <w:highlight w:val="none"/>
              </w:rPr>
              <w:t>正本应采用A4幅面，标明项目名称、编号、</w:t>
            </w:r>
            <w:r>
              <w:rPr>
                <w:rFonts w:hint="eastAsia" w:ascii="新宋体" w:hAnsi="新宋体" w:eastAsia="新宋体" w:cs="新宋体"/>
                <w:color w:val="auto"/>
                <w:szCs w:val="21"/>
                <w:highlight w:val="none"/>
                <w:lang w:eastAsia="zh-CN"/>
              </w:rPr>
              <w:t>施工单位</w:t>
            </w:r>
            <w:r>
              <w:rPr>
                <w:rFonts w:hint="eastAsia" w:ascii="新宋体" w:hAnsi="新宋体" w:eastAsia="新宋体" w:cs="新宋体"/>
                <w:color w:val="auto"/>
                <w:szCs w:val="21"/>
                <w:highlight w:val="none"/>
              </w:rPr>
              <w:t>名称、地址和联系方式，封面和骑页加盖公章。</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12</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响应文件有效期</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13</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签订合同</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成交通知书发起之日</w:t>
            </w:r>
            <w:r>
              <w:rPr>
                <w:rFonts w:hint="eastAsia" w:ascii="新宋体" w:hAnsi="新宋体" w:eastAsia="新宋体" w:cs="新宋体"/>
                <w:color w:val="auto"/>
                <w:szCs w:val="21"/>
                <w:highlight w:val="none"/>
                <w:lang w:val="en-US" w:eastAsia="zh-CN"/>
              </w:rPr>
              <w:t>15</w:t>
            </w:r>
            <w:r>
              <w:rPr>
                <w:rFonts w:hint="eastAsia" w:ascii="新宋体" w:hAnsi="新宋体" w:eastAsia="新宋体" w:cs="新宋体"/>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14</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响应文件提交地点及截止日期</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15</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履约保证金</w:t>
            </w:r>
          </w:p>
        </w:tc>
        <w:tc>
          <w:tcPr>
            <w:tcW w:w="6281" w:type="dxa"/>
          </w:tcPr>
          <w:p>
            <w:pPr>
              <w:autoSpaceDE w:val="0"/>
              <w:autoSpaceDN w:val="0"/>
              <w:adjustRightInd w:val="0"/>
              <w:spacing w:line="360" w:lineRule="auto"/>
              <w:jc w:val="left"/>
              <w:rPr>
                <w:rFonts w:hint="eastAsia" w:ascii="新宋体" w:hAnsi="新宋体" w:eastAsia="宋体" w:cs="新宋体"/>
                <w:color w:val="auto"/>
                <w:szCs w:val="21"/>
                <w:highlight w:val="none"/>
                <w:lang w:eastAsia="zh-CN"/>
              </w:rPr>
            </w:pPr>
            <w:r>
              <w:rPr>
                <w:rFonts w:hint="eastAsia" w:ascii="新宋体" w:hAnsi="新宋体" w:eastAsia="新宋体" w:cs="新宋体"/>
                <w:color w:val="auto"/>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16</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采购</w:t>
            </w:r>
            <w:r>
              <w:rPr>
                <w:rFonts w:hint="eastAsia" w:ascii="新宋体" w:hAnsi="新宋体" w:eastAsia="新宋体" w:cs="新宋体"/>
                <w:b/>
                <w:bCs/>
                <w:color w:val="auto"/>
                <w:szCs w:val="21"/>
                <w:highlight w:val="none"/>
              </w:rPr>
              <w:t>人</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由黄山屏水文化旅游有限公司与中标单位签订合同。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17</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开启响应文件时间地点</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18</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评审小组组成</w:t>
            </w:r>
          </w:p>
        </w:tc>
        <w:tc>
          <w:tcPr>
            <w:tcW w:w="6281" w:type="dxa"/>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小组成员共</w:t>
            </w:r>
            <w:r>
              <w:rPr>
                <w:rFonts w:hint="eastAsia" w:ascii="新宋体" w:hAnsi="新宋体" w:eastAsia="新宋体" w:cs="新宋体"/>
                <w:color w:val="auto"/>
                <w:szCs w:val="21"/>
                <w:highlight w:val="none"/>
                <w:lang w:val="en-US" w:eastAsia="zh-CN"/>
              </w:rPr>
              <w:t>5</w:t>
            </w:r>
            <w:r>
              <w:rPr>
                <w:rFonts w:hint="eastAsia" w:ascii="新宋体" w:hAnsi="新宋体" w:eastAsia="新宋体" w:cs="新宋体"/>
                <w:color w:val="auto"/>
                <w:szCs w:val="21"/>
                <w:highlight w:val="none"/>
              </w:rPr>
              <w:t>名</w:t>
            </w:r>
            <w:r>
              <w:rPr>
                <w:rFonts w:hint="eastAsia" w:ascii="新宋体" w:hAnsi="新宋体" w:eastAsia="新宋体" w:cs="新宋体"/>
                <w:color w:val="auto"/>
                <w:szCs w:val="21"/>
                <w:highlight w:val="none"/>
                <w:lang w:eastAsia="zh-CN"/>
              </w:rPr>
              <w:t>（其中专家</w:t>
            </w:r>
            <w:r>
              <w:rPr>
                <w:rFonts w:hint="eastAsia" w:ascii="新宋体" w:hAnsi="新宋体" w:eastAsia="新宋体" w:cs="新宋体"/>
                <w:color w:val="auto"/>
                <w:szCs w:val="21"/>
                <w:highlight w:val="none"/>
                <w:lang w:val="en-US" w:eastAsia="zh-CN"/>
              </w:rPr>
              <w:t>3名</w:t>
            </w:r>
            <w:r>
              <w:rPr>
                <w:rFonts w:hint="eastAsia" w:ascii="新宋体" w:hAnsi="新宋体" w:eastAsia="新宋体" w:cs="新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19</w:t>
            </w:r>
          </w:p>
        </w:tc>
        <w:tc>
          <w:tcPr>
            <w:tcW w:w="2675" w:type="dxa"/>
            <w:vAlign w:val="center"/>
          </w:tcPr>
          <w:p>
            <w:pPr>
              <w:spacing w:line="360" w:lineRule="auto"/>
              <w:jc w:val="center"/>
              <w:rPr>
                <w:rFonts w:hAnsi="宋体"/>
                <w:color w:val="auto"/>
                <w:sz w:val="24"/>
                <w:highlight w:val="none"/>
              </w:rPr>
            </w:pPr>
            <w:r>
              <w:rPr>
                <w:rFonts w:hint="eastAsia" w:hAnsi="宋体"/>
                <w:b/>
                <w:bCs/>
                <w:color w:val="auto"/>
                <w:sz w:val="24"/>
                <w:highlight w:val="none"/>
              </w:rPr>
              <w:t>评审办法</w:t>
            </w:r>
          </w:p>
        </w:tc>
        <w:tc>
          <w:tcPr>
            <w:tcW w:w="6281"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int="eastAsia" w:ascii="新宋体" w:hAnsi="新宋体" w:eastAsia="新宋体" w:cs="新宋体"/>
                <w:color w:val="auto"/>
                <w:sz w:val="28"/>
                <w:szCs w:val="28"/>
                <w:highlight w:val="none"/>
                <w:lang w:eastAsia="zh-CN"/>
              </w:rPr>
            </w:pPr>
            <w:r>
              <w:rPr>
                <w:rFonts w:hint="eastAsia" w:ascii="新宋体" w:hAnsi="新宋体" w:eastAsia="新宋体" w:cs="新宋体"/>
                <w:color w:val="auto"/>
                <w:sz w:val="28"/>
                <w:szCs w:val="28"/>
                <w:highlight w:val="none"/>
                <w:lang w:eastAsia="zh-CN"/>
              </w:rPr>
              <w:t>有效最低价法。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Ansi="宋体"/>
                <w:color w:val="auto"/>
                <w:sz w:val="24"/>
                <w:highlight w:val="none"/>
              </w:rPr>
            </w:pPr>
            <w:r>
              <w:rPr>
                <w:rFonts w:hint="eastAsia" w:ascii="新宋体" w:hAnsi="新宋体" w:eastAsia="新宋体" w:cs="新宋体"/>
                <w:color w:val="auto"/>
                <w:sz w:val="28"/>
                <w:szCs w:val="28"/>
                <w:highlight w:val="none"/>
              </w:rPr>
              <w:t>在质量和服务均能满足招标文件实质性响应要求的前提下，</w:t>
            </w:r>
            <w:r>
              <w:rPr>
                <w:rFonts w:hint="eastAsia" w:ascii="新宋体" w:hAnsi="新宋体" w:eastAsia="新宋体" w:cs="新宋体"/>
                <w:color w:val="auto"/>
                <w:sz w:val="28"/>
                <w:szCs w:val="28"/>
                <w:highlight w:val="none"/>
                <w:lang w:eastAsia="zh-CN"/>
              </w:rPr>
              <w:t>采购</w:t>
            </w:r>
            <w:r>
              <w:rPr>
                <w:rFonts w:hint="eastAsia" w:ascii="新宋体" w:hAnsi="新宋体" w:eastAsia="新宋体" w:cs="新宋体"/>
                <w:color w:val="auto"/>
                <w:sz w:val="28"/>
                <w:szCs w:val="28"/>
                <w:highlight w:val="none"/>
              </w:rPr>
              <w:t>人组织的评标小组将按照报价由低到高的顺序推荐成交候选人。如果有两个或两个以上投标单位报价相同，由</w:t>
            </w:r>
            <w:r>
              <w:rPr>
                <w:rFonts w:hint="eastAsia" w:ascii="新宋体" w:hAnsi="新宋体" w:eastAsia="新宋体" w:cs="新宋体"/>
                <w:color w:val="auto"/>
                <w:sz w:val="28"/>
                <w:szCs w:val="28"/>
                <w:highlight w:val="none"/>
                <w:lang w:eastAsia="zh-CN"/>
              </w:rPr>
              <w:t>采购</w:t>
            </w:r>
            <w:r>
              <w:rPr>
                <w:rFonts w:hint="eastAsia" w:ascii="新宋体" w:hAnsi="新宋体" w:eastAsia="新宋体" w:cs="新宋体"/>
                <w:color w:val="auto"/>
                <w:sz w:val="28"/>
                <w:szCs w:val="28"/>
                <w:highlight w:val="none"/>
              </w:rPr>
              <w:t>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50" w:type="dxa"/>
            <w:vAlign w:val="center"/>
          </w:tcPr>
          <w:p>
            <w:pPr>
              <w:spacing w:line="560" w:lineRule="exact"/>
              <w:jc w:val="center"/>
              <w:outlineLvl w:val="0"/>
              <w:rPr>
                <w:rFonts w:hint="default" w:ascii="新宋体" w:hAnsi="新宋体" w:eastAsia="新宋体" w:cs="新宋体"/>
                <w:b/>
                <w:bCs/>
                <w:color w:val="auto"/>
                <w:szCs w:val="21"/>
                <w:highlight w:val="none"/>
                <w:lang w:val="en-US" w:eastAsia="zh-CN"/>
              </w:rPr>
            </w:pPr>
            <w:r>
              <w:rPr>
                <w:rFonts w:hint="eastAsia" w:ascii="新宋体" w:hAnsi="新宋体" w:eastAsia="新宋体" w:cs="新宋体"/>
                <w:b/>
                <w:bCs/>
                <w:color w:val="auto"/>
                <w:szCs w:val="21"/>
                <w:highlight w:val="none"/>
                <w:lang w:val="en-US" w:eastAsia="zh-CN"/>
              </w:rPr>
              <w:t>20</w:t>
            </w:r>
          </w:p>
        </w:tc>
        <w:tc>
          <w:tcPr>
            <w:tcW w:w="2675" w:type="dxa"/>
            <w:vAlign w:val="center"/>
          </w:tcPr>
          <w:p>
            <w:pPr>
              <w:jc w:val="center"/>
              <w:rPr>
                <w:rFonts w:hint="eastAsia" w:eastAsia="宋体"/>
                <w:b/>
                <w:bCs/>
                <w:color w:val="auto"/>
                <w:szCs w:val="21"/>
                <w:highlight w:val="yellow"/>
                <w:lang w:eastAsia="zh-CN"/>
              </w:rPr>
            </w:pPr>
            <w:r>
              <w:rPr>
                <w:rFonts w:hint="eastAsia" w:hAnsi="宋体"/>
                <w:b/>
                <w:bCs/>
                <w:color w:val="auto"/>
                <w:sz w:val="24"/>
                <w:highlight w:val="yellow"/>
                <w:lang w:eastAsia="zh-CN"/>
              </w:rPr>
              <w:t>工程量清单、控制价编制费及专家评审费</w:t>
            </w:r>
          </w:p>
        </w:tc>
        <w:tc>
          <w:tcPr>
            <w:tcW w:w="6281" w:type="dxa"/>
            <w:vAlign w:val="center"/>
          </w:tcPr>
          <w:p>
            <w:pPr>
              <w:numPr>
                <w:ilvl w:val="0"/>
                <w:numId w:val="5"/>
              </w:numPr>
              <w:jc w:val="left"/>
              <w:rPr>
                <w:rFonts w:hint="eastAsia"/>
                <w:highlight w:val="yellow"/>
                <w:lang w:eastAsia="zh-CN"/>
              </w:rPr>
            </w:pPr>
            <w:r>
              <w:rPr>
                <w:rFonts w:hint="eastAsia"/>
                <w:highlight w:val="yellow"/>
              </w:rPr>
              <w:t>工程量清单及控制价编制按安徽省物价局、建设厅皖价服【2007】86号文规定的70%计取服务酬金*</w:t>
            </w:r>
            <w:r>
              <w:rPr>
                <w:rFonts w:hint="eastAsia"/>
                <w:highlight w:val="yellow"/>
                <w:lang w:val="en-US" w:eastAsia="zh-CN"/>
              </w:rPr>
              <w:t>1</w:t>
            </w:r>
            <w:r>
              <w:rPr>
                <w:rFonts w:hint="eastAsia"/>
                <w:highlight w:val="yellow"/>
                <w:lang w:eastAsia="zh-CN"/>
              </w:rPr>
              <w:t>家；</w:t>
            </w:r>
          </w:p>
          <w:p>
            <w:pPr>
              <w:pStyle w:val="11"/>
              <w:ind w:left="0" w:leftChars="0" w:firstLine="0" w:firstLineChars="0"/>
              <w:rPr>
                <w:rFonts w:hint="eastAsia"/>
                <w:highlight w:val="yellow"/>
                <w:lang w:eastAsia="zh-CN"/>
              </w:rPr>
            </w:pPr>
            <w:r>
              <w:rPr>
                <w:rFonts w:hint="eastAsia" w:ascii="宋体" w:hAnsi="宋体"/>
                <w:b/>
                <w:bCs/>
                <w:szCs w:val="21"/>
                <w:highlight w:val="yellow"/>
              </w:rPr>
              <w:t>以上所有费用由中标人</w:t>
            </w:r>
            <w:r>
              <w:rPr>
                <w:rFonts w:hint="eastAsia" w:ascii="宋体" w:hAnsi="宋体"/>
                <w:b/>
                <w:bCs/>
                <w:szCs w:val="21"/>
                <w:highlight w:val="yellow"/>
                <w:lang w:eastAsia="zh-CN"/>
              </w:rPr>
              <w:t>在签订合</w:t>
            </w:r>
            <w:bookmarkStart w:id="26" w:name="_GoBack"/>
            <w:bookmarkEnd w:id="26"/>
            <w:r>
              <w:rPr>
                <w:rFonts w:hint="eastAsia" w:ascii="宋体" w:hAnsi="宋体"/>
                <w:b/>
                <w:bCs/>
                <w:szCs w:val="21"/>
                <w:highlight w:val="yellow"/>
                <w:lang w:eastAsia="zh-CN"/>
              </w:rPr>
              <w:t>同之前</w:t>
            </w:r>
            <w:r>
              <w:rPr>
                <w:rFonts w:hint="eastAsia" w:ascii="宋体" w:hAnsi="宋体"/>
                <w:b/>
                <w:bCs/>
                <w:szCs w:val="21"/>
                <w:highlight w:val="yellow"/>
              </w:rPr>
              <w:t>支付。</w:t>
            </w:r>
          </w:p>
        </w:tc>
      </w:tr>
    </w:tbl>
    <w:p>
      <w:pPr>
        <w:spacing w:line="560" w:lineRule="exact"/>
        <w:ind w:firstLine="600" w:firstLineChars="200"/>
        <w:outlineLvl w:val="0"/>
        <w:rPr>
          <w:rFonts w:ascii="新宋体" w:hAnsi="新宋体" w:eastAsia="新宋体" w:cs="新宋体"/>
          <w:color w:val="auto"/>
          <w:sz w:val="30"/>
          <w:highlight w:val="none"/>
        </w:rPr>
      </w:pPr>
    </w:p>
    <w:p>
      <w:pPr>
        <w:spacing w:line="560" w:lineRule="exact"/>
        <w:jc w:val="center"/>
        <w:outlineLvl w:val="0"/>
        <w:rPr>
          <w:rFonts w:ascii="新宋体" w:hAnsi="新宋体" w:eastAsia="新宋体" w:cs="新宋体"/>
          <w:color w:val="auto"/>
          <w:sz w:val="30"/>
          <w:highlight w:val="none"/>
        </w:rPr>
      </w:pPr>
      <w:r>
        <w:rPr>
          <w:rFonts w:ascii="新宋体" w:hAnsi="新宋体" w:eastAsia="新宋体" w:cs="新宋体"/>
          <w:color w:val="auto"/>
          <w:sz w:val="30"/>
          <w:highlight w:val="none"/>
        </w:rPr>
        <w:br w:type="page"/>
      </w:r>
    </w:p>
    <w:p>
      <w:pPr>
        <w:spacing w:line="560" w:lineRule="exact"/>
        <w:jc w:val="center"/>
        <w:outlineLvl w:val="0"/>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三</w:t>
      </w:r>
      <w:r>
        <w:rPr>
          <w:rFonts w:hint="eastAsia" w:ascii="新宋体" w:hAnsi="新宋体" w:eastAsia="新宋体" w:cs="新宋体"/>
          <w:b/>
          <w:bCs/>
          <w:color w:val="auto"/>
          <w:sz w:val="30"/>
          <w:highlight w:val="none"/>
        </w:rPr>
        <w:t>章 投标须知</w:t>
      </w:r>
    </w:p>
    <w:p>
      <w:pPr>
        <w:spacing w:line="560" w:lineRule="exact"/>
        <w:jc w:val="left"/>
        <w:outlineLvl w:val="0"/>
        <w:rPr>
          <w:rFonts w:ascii="新宋体" w:hAnsi="新宋体" w:eastAsia="新宋体" w:cs="新宋体"/>
          <w:b/>
          <w:bCs/>
          <w:color w:val="auto"/>
          <w:sz w:val="30"/>
          <w:highlight w:val="none"/>
        </w:rPr>
      </w:pP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一、总则</w:t>
      </w:r>
    </w:p>
    <w:p>
      <w:pPr>
        <w:spacing w:line="360" w:lineRule="auto"/>
        <w:jc w:val="left"/>
        <w:rPr>
          <w:rFonts w:ascii="宋体" w:hAnsi="宋体" w:cs="Arial"/>
          <w:b/>
          <w:color w:val="auto"/>
          <w:sz w:val="24"/>
          <w:highlight w:val="none"/>
        </w:rPr>
      </w:pPr>
      <w:r>
        <w:rPr>
          <w:rFonts w:hint="eastAsia" w:ascii="宋体" w:hAnsi="宋体" w:cs="Arial"/>
          <w:b/>
          <w:color w:val="auto"/>
          <w:sz w:val="24"/>
          <w:highlight w:val="none"/>
        </w:rPr>
        <w:t>1、适用范围</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1.1本招标文件是根据相关法律、法规制订。</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1.2本招标文件仅适用于本次招标所叙述的项目。</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2、定义</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2.1“服务”：指本文件第二章“施工内容”所述所有服务。</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w:t>
      </w:r>
      <w:r>
        <w:rPr>
          <w:rFonts w:hint="eastAsia" w:ascii="宋体" w:hAnsi="宋体" w:cs="Arial"/>
          <w:color w:val="auto"/>
          <w:sz w:val="24"/>
          <w:highlight w:val="none"/>
          <w:lang w:eastAsia="zh-CN"/>
        </w:rPr>
        <w:t>采购</w:t>
      </w:r>
      <w:r>
        <w:rPr>
          <w:rFonts w:hint="eastAsia" w:ascii="宋体" w:hAnsi="宋体" w:cs="Arial"/>
          <w:color w:val="auto"/>
          <w:sz w:val="24"/>
          <w:highlight w:val="none"/>
        </w:rPr>
        <w:t xml:space="preserve">人”：指黄山屏水文化旅游有限公司 </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2.3“</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文件要求，向</w:t>
      </w:r>
      <w:r>
        <w:rPr>
          <w:rFonts w:hint="eastAsia" w:ascii="宋体" w:hAnsi="宋体" w:cs="Arial"/>
          <w:color w:val="auto"/>
          <w:sz w:val="24"/>
          <w:highlight w:val="none"/>
          <w:lang w:eastAsia="zh-CN"/>
        </w:rPr>
        <w:t>采购</w:t>
      </w:r>
      <w:r>
        <w:rPr>
          <w:rFonts w:hint="eastAsia" w:ascii="宋体" w:hAnsi="宋体" w:cs="Arial"/>
          <w:color w:val="auto"/>
          <w:sz w:val="24"/>
          <w:highlight w:val="none"/>
        </w:rPr>
        <w:t>人提供所需服务内容。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2.4“响应文件”：指</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按照本项目</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文件要求编制的响应文件。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3、</w:t>
      </w:r>
      <w:r>
        <w:rPr>
          <w:rFonts w:hint="eastAsia" w:ascii="宋体" w:hAnsi="宋体" w:cs="Arial"/>
          <w:color w:val="auto"/>
          <w:sz w:val="24"/>
          <w:highlight w:val="none"/>
          <w:lang w:val="en-US" w:eastAsia="zh-CN"/>
        </w:rPr>
        <w:t>投标人</w:t>
      </w:r>
      <w:r>
        <w:rPr>
          <w:rFonts w:hint="eastAsia" w:ascii="宋体" w:hAnsi="宋体" w:cs="Arial"/>
          <w:b/>
          <w:bCs/>
          <w:color w:val="auto"/>
          <w:sz w:val="24"/>
          <w:highlight w:val="none"/>
        </w:rPr>
        <w:t>资质要求：</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应具备相应的</w:t>
      </w:r>
      <w:r>
        <w:rPr>
          <w:rFonts w:hint="eastAsia" w:ascii="宋体" w:hAnsi="宋体" w:cs="Arial"/>
          <w:color w:val="auto"/>
          <w:sz w:val="24"/>
          <w:highlight w:val="none"/>
          <w:lang w:val="en-US" w:eastAsia="zh-CN"/>
        </w:rPr>
        <w:t>施工</w:t>
      </w:r>
      <w:r>
        <w:rPr>
          <w:rFonts w:hint="eastAsia" w:ascii="宋体" w:hAnsi="宋体" w:cs="Arial"/>
          <w:color w:val="auto"/>
          <w:sz w:val="24"/>
          <w:highlight w:val="none"/>
        </w:rPr>
        <w:t>资质并提供所做的项目名称、地点，且符合、承认并承诺履行</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文件各项规定的国内法人和其他组织。</w:t>
      </w:r>
    </w:p>
    <w:p>
      <w:pPr>
        <w:tabs>
          <w:tab w:val="left" w:pos="720"/>
        </w:tabs>
        <w:spacing w:line="360" w:lineRule="auto"/>
        <w:jc w:val="left"/>
        <w:rPr>
          <w:rFonts w:ascii="宋体" w:hAnsi="宋体" w:cs="Arial"/>
          <w:b/>
          <w:color w:val="auto"/>
          <w:sz w:val="24"/>
          <w:highlight w:val="none"/>
        </w:rPr>
      </w:pPr>
      <w:r>
        <w:rPr>
          <w:rFonts w:hint="eastAsia" w:ascii="宋体" w:hAnsi="宋体" w:cs="Arial"/>
          <w:color w:val="auto"/>
          <w:sz w:val="24"/>
          <w:highlight w:val="none"/>
        </w:rPr>
        <w:t>4、</w:t>
      </w:r>
      <w:r>
        <w:rPr>
          <w:rFonts w:hint="eastAsia" w:ascii="宋体" w:hAnsi="宋体" w:cs="Arial"/>
          <w:color w:val="auto"/>
          <w:sz w:val="24"/>
          <w:highlight w:val="none"/>
          <w:lang w:val="en-US" w:eastAsia="zh-CN"/>
        </w:rPr>
        <w:t>投标人</w:t>
      </w:r>
      <w:r>
        <w:rPr>
          <w:rFonts w:hint="eastAsia" w:ascii="宋体" w:hAnsi="宋体" w:cs="Arial"/>
          <w:b/>
          <w:color w:val="auto"/>
          <w:sz w:val="24"/>
          <w:highlight w:val="none"/>
        </w:rPr>
        <w:t>参与谈判活动的费用</w:t>
      </w:r>
    </w:p>
    <w:p>
      <w:pPr>
        <w:tabs>
          <w:tab w:val="left" w:pos="720"/>
        </w:tabs>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必须自行承担所有与参加本次</w:t>
      </w:r>
      <w:r>
        <w:rPr>
          <w:rFonts w:hint="eastAsia" w:ascii="宋体" w:hAnsi="宋体" w:cs="Arial"/>
          <w:color w:val="auto"/>
          <w:sz w:val="24"/>
          <w:highlight w:val="none"/>
          <w:lang w:eastAsia="zh-CN"/>
        </w:rPr>
        <w:t>采购</w:t>
      </w:r>
      <w:r>
        <w:rPr>
          <w:rFonts w:hint="eastAsia" w:ascii="宋体" w:hAnsi="宋体" w:cs="Arial"/>
          <w:color w:val="auto"/>
          <w:sz w:val="24"/>
          <w:highlight w:val="none"/>
        </w:rPr>
        <w:t>活动的有关费用。不论结果如何，</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人在任何情况下均无义务和责任承担这些费用。</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二、</w:t>
      </w:r>
      <w:r>
        <w:rPr>
          <w:rFonts w:hint="eastAsia" w:ascii="新宋体" w:hAnsi="新宋体" w:eastAsia="新宋体" w:cs="新宋体"/>
          <w:b/>
          <w:bCs/>
          <w:color w:val="auto"/>
          <w:sz w:val="28"/>
          <w:szCs w:val="28"/>
          <w:highlight w:val="none"/>
          <w:lang w:eastAsia="zh-CN"/>
        </w:rPr>
        <w:t>采购</w:t>
      </w:r>
      <w:r>
        <w:rPr>
          <w:rFonts w:hint="eastAsia" w:ascii="新宋体" w:hAnsi="新宋体" w:eastAsia="新宋体" w:cs="新宋体"/>
          <w:b/>
          <w:bCs/>
          <w:color w:val="auto"/>
          <w:sz w:val="28"/>
          <w:szCs w:val="28"/>
          <w:highlight w:val="none"/>
        </w:rPr>
        <w:t>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w:t>
      </w:r>
      <w:r>
        <w:rPr>
          <w:rFonts w:hint="eastAsia" w:ascii="宋体" w:hAnsi="宋体" w:cs="Arial"/>
          <w:b/>
          <w:bCs/>
          <w:color w:val="auto"/>
          <w:sz w:val="24"/>
          <w:highlight w:val="none"/>
          <w:lang w:eastAsia="zh-CN"/>
        </w:rPr>
        <w:t>采购</w:t>
      </w:r>
      <w:r>
        <w:rPr>
          <w:rFonts w:hint="eastAsia" w:ascii="宋体" w:hAnsi="宋体" w:cs="Arial"/>
          <w:b/>
          <w:bCs/>
          <w:color w:val="auto"/>
          <w:sz w:val="24"/>
          <w:highlight w:val="none"/>
        </w:rPr>
        <w:t>文件的法律效力及注意事项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文件阐明了</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所需提供服务的范围和评审的程序，是本次</w:t>
      </w:r>
      <w:r>
        <w:rPr>
          <w:rFonts w:hint="eastAsia" w:ascii="宋体" w:hAnsi="宋体" w:cs="Arial"/>
          <w:color w:val="auto"/>
          <w:sz w:val="24"/>
          <w:highlight w:val="none"/>
          <w:lang w:eastAsia="zh-CN"/>
        </w:rPr>
        <w:t>采购</w:t>
      </w:r>
      <w:r>
        <w:rPr>
          <w:rFonts w:hint="eastAsia" w:ascii="宋体" w:hAnsi="宋体" w:cs="Arial"/>
          <w:color w:val="auto"/>
          <w:sz w:val="24"/>
          <w:highlight w:val="none"/>
        </w:rPr>
        <w:t>活动具有法律效力的文件，同时也是评审的重要依据。</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应认真阅读和充分理解本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文件中所有的事项、格式条款和规范等要求。如</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没有按照本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文件要求提交全部文件资料或响应文件没有对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文件在各方面都做出实质性响应，出现的不利后果，由</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自行承担相关风险。</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w:t>
      </w:r>
      <w:r>
        <w:rPr>
          <w:rFonts w:hint="eastAsia" w:ascii="宋体" w:hAnsi="宋体" w:cs="Arial"/>
          <w:b/>
          <w:bCs/>
          <w:color w:val="auto"/>
          <w:sz w:val="24"/>
          <w:highlight w:val="none"/>
          <w:lang w:eastAsia="zh-CN"/>
        </w:rPr>
        <w:t>采购</w:t>
      </w:r>
      <w:r>
        <w:rPr>
          <w:rFonts w:hint="eastAsia" w:ascii="宋体" w:hAnsi="宋体" w:cs="Arial"/>
          <w:b/>
          <w:bCs/>
          <w:color w:val="auto"/>
          <w:sz w:val="24"/>
          <w:highlight w:val="none"/>
        </w:rPr>
        <w:t>文件的修改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2.1在某些情况下，</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人可能对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文件进行修改。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人对</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质疑的答复和对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文件的修改，将以答疑、补遗的形式书面答复。答疑、补遗是</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文件不可缺少的组成部分，对参与采购活动的有关各方均具有约束力。</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2.3为使</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有充分时间对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文件的修改部分进行研究或由于其他原因，</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人可以决定推迟评审的时间，并以书面形式做出通知。</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三、响应文件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1、响应文件构成</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1.1响应文件应认真编写，标明页码，正副本均应采用A4幅面，标明项目名称、编号、</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名称、地址和联系方式，封面和骑页加盖公章。</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应提供正副本各一份响应文件，并在其封面上清楚地标明“正本”或“副本”字样，正本与副本内容应一致；若正本与副本不一致，以正本为准。</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1.3响应文件应包含以下内容：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报价函</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开标一览表及报价清单</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企业营业执照</w:t>
      </w:r>
      <w:r>
        <w:rPr>
          <w:rFonts w:hint="eastAsia" w:ascii="宋体" w:hAnsi="宋体" w:cs="Arial"/>
          <w:color w:val="auto"/>
          <w:sz w:val="24"/>
          <w:highlight w:val="none"/>
          <w:lang w:eastAsia="zh-CN"/>
        </w:rPr>
        <w:t>、资质证书、安全生产许可证</w:t>
      </w:r>
      <w:r>
        <w:rPr>
          <w:rFonts w:hint="eastAsia" w:ascii="宋体" w:hAnsi="宋体" w:cs="Arial"/>
          <w:color w:val="auto"/>
          <w:sz w:val="24"/>
          <w:highlight w:val="none"/>
        </w:rPr>
        <w:t>复印件</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法人身份证复印件</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授权委托书、委托人身份证复印件</w:t>
      </w:r>
    </w:p>
    <w:p>
      <w:pPr>
        <w:numPr>
          <w:ilvl w:val="0"/>
          <w:numId w:val="6"/>
        </w:numPr>
        <w:spacing w:line="360" w:lineRule="auto"/>
        <w:ind w:left="0" w:firstLine="0"/>
        <w:jc w:val="left"/>
        <w:rPr>
          <w:rFonts w:ascii="宋体" w:hAnsi="宋体" w:cs="Arial"/>
          <w:b/>
          <w:color w:val="auto"/>
          <w:sz w:val="24"/>
          <w:highlight w:val="none"/>
        </w:rPr>
      </w:pPr>
      <w:r>
        <w:rPr>
          <w:rFonts w:hint="eastAsia" w:ascii="宋体" w:hAnsi="宋体" w:cs="Arial"/>
          <w:b/>
          <w:color w:val="auto"/>
          <w:sz w:val="24"/>
          <w:highlight w:val="none"/>
        </w:rPr>
        <w:t>报价</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2.1报价函采取总价报价方式。</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2.2报价总价为含税报价。</w:t>
      </w:r>
    </w:p>
    <w:p>
      <w:pPr>
        <w:numPr>
          <w:ilvl w:val="0"/>
          <w:numId w:val="6"/>
        </w:numPr>
        <w:spacing w:line="360" w:lineRule="auto"/>
        <w:ind w:left="0" w:firstLine="0"/>
        <w:jc w:val="left"/>
        <w:rPr>
          <w:rFonts w:ascii="宋体" w:hAnsi="宋体" w:cs="Arial"/>
          <w:b/>
          <w:color w:val="auto"/>
          <w:sz w:val="24"/>
          <w:highlight w:val="none"/>
        </w:rPr>
      </w:pPr>
      <w:r>
        <w:rPr>
          <w:rFonts w:hint="eastAsia" w:ascii="宋体" w:hAnsi="宋体" w:cs="Arial"/>
          <w:b/>
          <w:color w:val="auto"/>
          <w:sz w:val="24"/>
          <w:highlight w:val="none"/>
        </w:rPr>
        <w:t>证明文件</w:t>
      </w:r>
    </w:p>
    <w:p>
      <w:pPr>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响应文件中提供的所有的资格文件、证明文件等复印件资料</w:t>
      </w:r>
      <w:r>
        <w:rPr>
          <w:rFonts w:hint="eastAsia" w:ascii="宋体" w:hAnsi="宋体" w:cs="Arial"/>
          <w:color w:val="auto"/>
          <w:sz w:val="24"/>
          <w:highlight w:val="none"/>
          <w:lang w:eastAsia="zh-CN"/>
        </w:rPr>
        <w:t>。</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四、评审、公示及确定中标单位</w:t>
      </w:r>
    </w:p>
    <w:p>
      <w:pPr>
        <w:tabs>
          <w:tab w:val="left" w:pos="90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1、评审</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1.1我司将在“</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须知前附表”规定的时间和地点组织评审。</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1.2评审人员是按规定组成的三人或三人以上的评审小组。</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1.3评审开始之前，评审小组和监督人员将首先认真审查</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提交的响应文件，了解其与</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文件的要求是否有偏离。在掌握了</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响应文件的基本情况之后，评审小组成员对响应文件进行评分。</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1.4评分过程采用保密方式，在监督人员的监督下进行。</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1.5评分结束后，评审小组编写评审报告并确定候选</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顺序。</w:t>
      </w:r>
    </w:p>
    <w:p>
      <w:pPr>
        <w:tabs>
          <w:tab w:val="left" w:pos="90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2、公示</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评审结束后在采购主体官网、文旅集团官网等平台发布</w:t>
      </w:r>
      <w:r>
        <w:rPr>
          <w:rFonts w:hint="eastAsia" w:ascii="宋体" w:hAnsi="宋体" w:cs="Arial"/>
          <w:color w:val="auto"/>
          <w:sz w:val="24"/>
          <w:highlight w:val="none"/>
          <w:lang w:val="en-US" w:eastAsia="zh-CN"/>
        </w:rPr>
        <w:t>中标</w:t>
      </w:r>
      <w:r>
        <w:rPr>
          <w:rFonts w:hint="eastAsia" w:ascii="宋体" w:hAnsi="宋体" w:cs="Arial"/>
          <w:color w:val="auto"/>
          <w:sz w:val="24"/>
          <w:highlight w:val="none"/>
        </w:rPr>
        <w:t>候选人公示，公示期原则上不少于2日。如无特殊情况，默认第一候选人为中标人，中标结果不再另行公示。如出现特殊情况，中标人非第一候选人的，进行中标结果公示，公示期不少于2日。</w:t>
      </w:r>
    </w:p>
    <w:p>
      <w:pPr>
        <w:tabs>
          <w:tab w:val="left" w:pos="900"/>
        </w:tabs>
        <w:spacing w:line="360" w:lineRule="auto"/>
        <w:jc w:val="left"/>
        <w:rPr>
          <w:rFonts w:hint="eastAsia" w:ascii="宋体" w:hAnsi="宋体" w:eastAsia="宋体" w:cs="Arial"/>
          <w:b/>
          <w:bCs/>
          <w:color w:val="auto"/>
          <w:sz w:val="24"/>
          <w:highlight w:val="none"/>
          <w:lang w:eastAsia="zh-CN"/>
        </w:rPr>
      </w:pPr>
      <w:r>
        <w:rPr>
          <w:rFonts w:hint="eastAsia" w:ascii="宋体" w:hAnsi="宋体" w:cs="Arial"/>
          <w:b/>
          <w:bCs/>
          <w:color w:val="auto"/>
          <w:sz w:val="24"/>
          <w:highlight w:val="none"/>
        </w:rPr>
        <w:t>3、确定成交</w:t>
      </w:r>
      <w:r>
        <w:rPr>
          <w:rFonts w:hint="eastAsia" w:ascii="宋体" w:hAnsi="宋体" w:cs="Arial"/>
          <w:b/>
          <w:bCs/>
          <w:color w:val="auto"/>
          <w:sz w:val="24"/>
          <w:highlight w:val="none"/>
          <w:lang w:eastAsia="zh-CN"/>
        </w:rPr>
        <w:t>单位</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公示期满后，确定</w:t>
      </w:r>
      <w:r>
        <w:rPr>
          <w:rFonts w:hint="eastAsia" w:ascii="宋体" w:hAnsi="宋体" w:cs="Arial"/>
          <w:color w:val="auto"/>
          <w:sz w:val="24"/>
          <w:highlight w:val="none"/>
          <w:lang w:val="en-US" w:eastAsia="zh-CN"/>
        </w:rPr>
        <w:t>中标人</w:t>
      </w:r>
      <w:r>
        <w:rPr>
          <w:rFonts w:hint="eastAsia" w:ascii="宋体" w:hAnsi="宋体" w:cs="Arial"/>
          <w:color w:val="auto"/>
          <w:sz w:val="24"/>
          <w:highlight w:val="none"/>
        </w:rPr>
        <w:t>并以书面形式发出成交通知书。</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五、合同签订</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jc w:val="left"/>
        <w:textAlignment w:val="auto"/>
        <w:rPr>
          <w:rFonts w:ascii="新宋体" w:hAnsi="新宋体" w:eastAsia="新宋体" w:cs="新宋体"/>
          <w:color w:val="auto"/>
          <w:sz w:val="30"/>
          <w:highlight w:val="none"/>
        </w:rPr>
      </w:pPr>
      <w:r>
        <w:rPr>
          <w:rFonts w:hint="eastAsia" w:ascii="宋体" w:hAnsi="宋体" w:cs="Arial"/>
          <w:color w:val="auto"/>
          <w:sz w:val="24"/>
          <w:highlight w:val="none"/>
        </w:rPr>
        <w:t>成交</w:t>
      </w:r>
      <w:r>
        <w:rPr>
          <w:rFonts w:hint="eastAsia" w:ascii="宋体" w:hAnsi="宋体" w:cs="Arial"/>
          <w:color w:val="auto"/>
          <w:sz w:val="24"/>
          <w:highlight w:val="none"/>
          <w:lang w:eastAsia="zh-CN"/>
        </w:rPr>
        <w:t>单位</w:t>
      </w:r>
      <w:r>
        <w:rPr>
          <w:rFonts w:hint="eastAsia" w:ascii="宋体" w:hAnsi="宋体" w:cs="Arial"/>
          <w:color w:val="auto"/>
          <w:sz w:val="24"/>
          <w:highlight w:val="none"/>
        </w:rPr>
        <w:t>确定后，</w:t>
      </w:r>
      <w:r>
        <w:rPr>
          <w:rFonts w:hint="eastAsia" w:ascii="宋体" w:hAnsi="宋体" w:cs="Arial"/>
          <w:color w:val="auto"/>
          <w:sz w:val="24"/>
          <w:highlight w:val="none"/>
          <w:lang w:eastAsia="zh-CN"/>
        </w:rPr>
        <w:t>采购</w:t>
      </w:r>
      <w:r>
        <w:rPr>
          <w:rFonts w:hint="eastAsia" w:ascii="宋体" w:hAnsi="宋体" w:cs="Arial"/>
          <w:color w:val="auto"/>
          <w:sz w:val="24"/>
          <w:highlight w:val="none"/>
        </w:rPr>
        <w:t>人</w:t>
      </w:r>
      <w:r>
        <w:rPr>
          <w:rFonts w:hint="eastAsia" w:ascii="宋体" w:hAnsi="宋体" w:cs="Arial"/>
          <w:color w:val="auto"/>
          <w:sz w:val="24"/>
          <w:highlight w:val="none"/>
          <w:lang w:eastAsia="zh-CN"/>
        </w:rPr>
        <w:t>黄山屏水文化旅游有限公司与</w:t>
      </w:r>
      <w:r>
        <w:rPr>
          <w:rFonts w:hint="eastAsia" w:ascii="宋体" w:hAnsi="宋体" w:cs="Arial"/>
          <w:color w:val="auto"/>
          <w:sz w:val="24"/>
          <w:highlight w:val="none"/>
          <w:lang w:val="en-US" w:eastAsia="zh-CN"/>
        </w:rPr>
        <w:t>中标人</w:t>
      </w:r>
      <w:r>
        <w:rPr>
          <w:rFonts w:hint="eastAsia" w:ascii="宋体" w:hAnsi="宋体" w:cs="Arial"/>
          <w:color w:val="auto"/>
          <w:sz w:val="24"/>
          <w:highlight w:val="none"/>
          <w:lang w:eastAsia="zh-CN"/>
        </w:rPr>
        <w:t>签订合同</w:t>
      </w:r>
      <w:r>
        <w:rPr>
          <w:rFonts w:hint="eastAsia" w:ascii="新宋体" w:hAnsi="新宋体" w:eastAsia="新宋体" w:cs="新宋体"/>
          <w:color w:val="auto"/>
          <w:szCs w:val="21"/>
          <w:highlight w:val="none"/>
        </w:rPr>
        <w:t>。</w:t>
      </w:r>
    </w:p>
    <w:p>
      <w:pPr>
        <w:spacing w:line="360" w:lineRule="auto"/>
        <w:jc w:val="both"/>
        <w:rPr>
          <w:rFonts w:ascii="新宋体" w:hAnsi="新宋体" w:eastAsia="新宋体" w:cs="新宋体"/>
          <w:b/>
          <w:bCs/>
          <w:color w:val="auto"/>
          <w:sz w:val="30"/>
          <w:highlight w:val="none"/>
        </w:rPr>
      </w:pPr>
      <w:r>
        <w:rPr>
          <w:rFonts w:ascii="新宋体" w:hAnsi="新宋体" w:eastAsia="新宋体" w:cs="新宋体"/>
          <w:b/>
          <w:bCs/>
          <w:color w:val="auto"/>
          <w:sz w:val="30"/>
          <w:highlight w:val="none"/>
        </w:rPr>
        <w:br w:type="page"/>
      </w:r>
    </w:p>
    <w:p>
      <w:pPr>
        <w:pStyle w:val="11"/>
        <w:numPr>
          <w:ilvl w:val="0"/>
          <w:numId w:val="7"/>
        </w:numPr>
        <w:ind w:left="0" w:leftChars="0" w:firstLine="0" w:firstLineChars="0"/>
        <w:jc w:val="center"/>
        <w:rPr>
          <w:rFonts w:hint="eastAsia" w:ascii="新宋体" w:hAnsi="新宋体" w:eastAsia="新宋体" w:cs="新宋体"/>
          <w:b/>
          <w:bCs/>
          <w:color w:val="auto"/>
          <w:sz w:val="30"/>
          <w:highlight w:val="none"/>
          <w:lang w:eastAsia="zh-CN"/>
        </w:rPr>
      </w:pPr>
      <w:r>
        <w:rPr>
          <w:rFonts w:hint="eastAsia" w:ascii="新宋体" w:hAnsi="新宋体" w:eastAsia="新宋体" w:cs="新宋体"/>
          <w:b/>
          <w:bCs/>
          <w:color w:val="auto"/>
          <w:sz w:val="30"/>
          <w:highlight w:val="none"/>
          <w:lang w:eastAsia="zh-CN"/>
        </w:rPr>
        <w:t>合同条款和格式</w:t>
      </w:r>
    </w:p>
    <w:p>
      <w:pPr>
        <w:autoSpaceDE w:val="0"/>
        <w:autoSpaceDN w:val="0"/>
        <w:adjustRightInd w:val="0"/>
        <w:spacing w:line="360" w:lineRule="auto"/>
        <w:ind w:firstLine="422" w:firstLineChars="200"/>
        <w:jc w:val="center"/>
        <w:rPr>
          <w:rFonts w:hint="eastAsia" w:ascii="宋体" w:hAnsi="宋体" w:cs="Times New Roman"/>
          <w:b/>
          <w:color w:val="auto"/>
          <w:szCs w:val="21"/>
          <w:highlight w:val="none"/>
          <w:lang w:val="zh-CN"/>
        </w:rPr>
      </w:pPr>
      <w:r>
        <w:rPr>
          <w:rFonts w:hint="eastAsia" w:ascii="宋体" w:hAnsi="宋体" w:cs="Times New Roman"/>
          <w:b/>
          <w:color w:val="auto"/>
          <w:szCs w:val="21"/>
          <w:highlight w:val="none"/>
          <w:lang w:val="zh-CN"/>
        </w:rPr>
        <w:t>第一部分 合同协议书</w:t>
      </w:r>
    </w:p>
    <w:p>
      <w:pPr>
        <w:widowControl/>
        <w:jc w:val="left"/>
      </w:pPr>
      <w:r>
        <w:rPr>
          <w:rFonts w:hint="eastAsia" w:ascii="宋体" w:hAnsi="宋体"/>
          <w:kern w:val="0"/>
          <w:szCs w:val="21"/>
        </w:rPr>
        <w:t>发包人（全称）：</w:t>
      </w:r>
      <w:r>
        <w:rPr>
          <w:rFonts w:hint="eastAsia" w:ascii="仿宋" w:hAnsi="仿宋" w:eastAsia="仿宋" w:cs="仿宋"/>
          <w:b/>
          <w:bCs/>
          <w:color w:val="000000"/>
          <w:kern w:val="0"/>
          <w:sz w:val="24"/>
          <w:u w:val="single"/>
          <w:lang w:bidi="ar"/>
        </w:rPr>
        <w:t xml:space="preserve">黄山屏水文化旅游有限公司      </w:t>
      </w:r>
    </w:p>
    <w:p>
      <w:pPr>
        <w:widowControl/>
        <w:jc w:val="left"/>
        <w:rPr>
          <w:rFonts w:ascii="宋体" w:hAnsi="宋体"/>
          <w:kern w:val="0"/>
          <w:szCs w:val="21"/>
        </w:rPr>
      </w:pPr>
    </w:p>
    <w:p>
      <w:pPr>
        <w:widowControl/>
        <w:jc w:val="left"/>
        <w:rPr>
          <w:rFonts w:hint="default" w:eastAsia="宋体"/>
          <w:b/>
          <w:bCs/>
          <w:lang w:val="en-US" w:eastAsia="zh-CN"/>
        </w:rPr>
      </w:pPr>
      <w:r>
        <w:rPr>
          <w:rFonts w:hint="eastAsia" w:ascii="宋体" w:hAnsi="宋体"/>
          <w:kern w:val="0"/>
          <w:szCs w:val="21"/>
        </w:rPr>
        <w:t>承包人（全称）：</w:t>
      </w:r>
      <w:r>
        <w:rPr>
          <w:rFonts w:hint="eastAsia" w:ascii="仿宋" w:hAnsi="仿宋" w:eastAsia="仿宋" w:cs="仿宋"/>
          <w:b/>
          <w:bCs/>
          <w:color w:val="000000"/>
          <w:kern w:val="0"/>
          <w:sz w:val="24"/>
          <w:u w:val="single"/>
          <w:lang w:val="en-US" w:eastAsia="zh-CN" w:bidi="ar"/>
        </w:rPr>
        <w:t xml:space="preserve">                           </w:t>
      </w:r>
    </w:p>
    <w:p>
      <w:pPr>
        <w:widowControl/>
        <w:adjustRightInd w:val="0"/>
        <w:snapToGrid w:val="0"/>
        <w:spacing w:after="120" w:afterLines="50" w:line="360" w:lineRule="auto"/>
        <w:ind w:firstLine="420" w:firstLineChars="200"/>
        <w:rPr>
          <w:rFonts w:ascii="宋体" w:hAnsi="宋体"/>
          <w:kern w:val="0"/>
          <w:szCs w:val="21"/>
        </w:rPr>
      </w:pPr>
    </w:p>
    <w:p>
      <w:pPr>
        <w:widowControl/>
        <w:ind w:firstLine="420" w:firstLineChars="200"/>
        <w:jc w:val="left"/>
        <w:rPr>
          <w:rFonts w:ascii="宋体" w:hAnsi="宋体"/>
          <w:kern w:val="0"/>
          <w:szCs w:val="21"/>
        </w:rPr>
      </w:pPr>
      <w:r>
        <w:rPr>
          <w:rFonts w:hint="eastAsia" w:ascii="宋体" w:hAnsi="宋体"/>
          <w:kern w:val="0"/>
          <w:szCs w:val="21"/>
        </w:rPr>
        <w:t>根据《中华人民共和国民法典》、《中华人民共和国建筑法》及有关法律规定，遵循平等、自愿、公平和诚实信用的原则，双方就</w:t>
      </w:r>
      <w:r>
        <w:rPr>
          <w:rFonts w:hint="eastAsia" w:ascii="仿宋" w:hAnsi="仿宋" w:eastAsia="仿宋" w:cs="仿宋"/>
          <w:kern w:val="0"/>
          <w:sz w:val="28"/>
          <w:szCs w:val="28"/>
          <w:u w:val="single"/>
        </w:rPr>
        <w:t xml:space="preserve"> </w:t>
      </w:r>
      <w:r>
        <w:rPr>
          <w:rFonts w:hint="eastAsia" w:ascii="仿宋" w:hAnsi="仿宋" w:eastAsia="仿宋" w:cs="仿宋"/>
          <w:b/>
          <w:bCs/>
          <w:color w:val="000000"/>
          <w:kern w:val="0"/>
          <w:sz w:val="24"/>
          <w:u w:val="single"/>
          <w:lang w:eastAsia="zh-CN" w:bidi="ar"/>
        </w:rPr>
        <w:t>中端酒店早餐吧（</w:t>
      </w:r>
      <w:r>
        <w:rPr>
          <w:rFonts w:hint="eastAsia" w:ascii="仿宋" w:hAnsi="仿宋" w:eastAsia="仿宋" w:cs="仿宋"/>
          <w:b/>
          <w:bCs/>
          <w:color w:val="000000"/>
          <w:kern w:val="0"/>
          <w:sz w:val="24"/>
          <w:u w:val="single"/>
          <w:lang w:val="en-US" w:eastAsia="zh-CN" w:bidi="ar"/>
        </w:rPr>
        <w:t>展馆）结构</w:t>
      </w:r>
      <w:r>
        <w:rPr>
          <w:rFonts w:hint="eastAsia" w:ascii="仿宋" w:hAnsi="仿宋" w:eastAsia="仿宋" w:cs="仿宋"/>
          <w:b/>
          <w:bCs/>
          <w:color w:val="000000"/>
          <w:kern w:val="0"/>
          <w:sz w:val="24"/>
          <w:u w:val="single"/>
          <w:lang w:eastAsia="zh-CN" w:bidi="ar"/>
        </w:rPr>
        <w:t>加固工程</w:t>
      </w:r>
      <w:r>
        <w:rPr>
          <w:rFonts w:hint="eastAsia" w:ascii="仿宋" w:hAnsi="仿宋" w:eastAsia="仿宋" w:cs="仿宋"/>
          <w:b/>
          <w:bCs/>
          <w:color w:val="000000"/>
          <w:kern w:val="0"/>
          <w:sz w:val="24"/>
          <w:u w:val="single"/>
          <w:lang w:val="en-US" w:eastAsia="zh-CN" w:bidi="ar"/>
        </w:rPr>
        <w:t>施工图设计和施工</w:t>
      </w:r>
      <w:r>
        <w:rPr>
          <w:rFonts w:hint="eastAsia" w:ascii="仿宋" w:hAnsi="仿宋" w:eastAsia="仿宋" w:cs="仿宋"/>
          <w:b/>
          <w:bCs/>
          <w:color w:val="000000"/>
          <w:kern w:val="0"/>
          <w:sz w:val="24"/>
          <w:u w:val="single"/>
          <w:lang w:bidi="ar"/>
        </w:rPr>
        <w:t xml:space="preserve"> </w:t>
      </w:r>
      <w:r>
        <w:rPr>
          <w:rFonts w:hint="eastAsia" w:ascii="宋体" w:hAnsi="宋体"/>
          <w:kern w:val="0"/>
          <w:szCs w:val="21"/>
        </w:rPr>
        <w:t>项目的工程总承包及有关事项协商一致，共同达成如下协议：</w:t>
      </w:r>
    </w:p>
    <w:p>
      <w:pPr>
        <w:spacing w:line="360" w:lineRule="auto"/>
      </w:pPr>
      <w:bookmarkStart w:id="13" w:name="_Toc62056978"/>
      <w:r>
        <w:rPr>
          <w:rFonts w:hint="eastAsia"/>
        </w:rPr>
        <w:t>一、工程概况</w:t>
      </w:r>
      <w:bookmarkEnd w:id="13"/>
    </w:p>
    <w:p>
      <w:pPr>
        <w:widowControl/>
        <w:jc w:val="left"/>
        <w:rPr>
          <w:rFonts w:ascii="宋体" w:hAnsi="宋体"/>
          <w:kern w:val="0"/>
          <w:szCs w:val="21"/>
        </w:rPr>
      </w:pPr>
      <w:r>
        <w:rPr>
          <w:rFonts w:hint="eastAsia" w:ascii="宋体" w:hAnsi="宋体"/>
          <w:kern w:val="0"/>
          <w:szCs w:val="21"/>
        </w:rPr>
        <w:t>1. 工程名称：</w:t>
      </w:r>
      <w:r>
        <w:rPr>
          <w:rFonts w:hint="eastAsia" w:ascii="仿宋" w:hAnsi="仿宋" w:eastAsia="仿宋" w:cs="仿宋"/>
          <w:b/>
          <w:bCs/>
          <w:color w:val="000000"/>
          <w:kern w:val="0"/>
          <w:sz w:val="24"/>
          <w:u w:val="single"/>
          <w:lang w:eastAsia="zh-CN" w:bidi="ar"/>
        </w:rPr>
        <w:t>中端酒店早餐吧（</w:t>
      </w:r>
      <w:r>
        <w:rPr>
          <w:rFonts w:hint="eastAsia" w:ascii="仿宋" w:hAnsi="仿宋" w:eastAsia="仿宋" w:cs="仿宋"/>
          <w:b/>
          <w:bCs/>
          <w:color w:val="000000"/>
          <w:kern w:val="0"/>
          <w:sz w:val="24"/>
          <w:u w:val="single"/>
          <w:lang w:val="en-US" w:eastAsia="zh-CN" w:bidi="ar"/>
        </w:rPr>
        <w:t>展馆）结构</w:t>
      </w:r>
      <w:r>
        <w:rPr>
          <w:rFonts w:hint="eastAsia" w:ascii="仿宋" w:hAnsi="仿宋" w:eastAsia="仿宋" w:cs="仿宋"/>
          <w:b/>
          <w:bCs/>
          <w:color w:val="000000"/>
          <w:kern w:val="0"/>
          <w:sz w:val="24"/>
          <w:u w:val="single"/>
          <w:lang w:eastAsia="zh-CN" w:bidi="ar"/>
        </w:rPr>
        <w:t>加固工程</w:t>
      </w:r>
      <w:r>
        <w:rPr>
          <w:rFonts w:hint="eastAsia" w:ascii="仿宋" w:hAnsi="仿宋" w:eastAsia="仿宋" w:cs="仿宋"/>
          <w:b/>
          <w:bCs/>
          <w:color w:val="000000"/>
          <w:kern w:val="0"/>
          <w:sz w:val="24"/>
          <w:u w:val="single"/>
          <w:lang w:val="en-US" w:eastAsia="zh-CN" w:bidi="ar"/>
        </w:rPr>
        <w:t>施工图设计和施工</w:t>
      </w:r>
      <w:r>
        <w:rPr>
          <w:rFonts w:hint="eastAsia" w:ascii="仿宋" w:hAnsi="仿宋" w:eastAsia="仿宋" w:cs="仿宋"/>
          <w:b/>
          <w:bCs/>
          <w:color w:val="000000"/>
          <w:kern w:val="0"/>
          <w:sz w:val="24"/>
          <w:u w:val="single"/>
          <w:lang w:bidi="ar"/>
        </w:rPr>
        <w:t xml:space="preserve">  </w:t>
      </w:r>
      <w:r>
        <w:rPr>
          <w:rFonts w:hint="eastAsia" w:ascii="仿宋" w:hAnsi="仿宋" w:eastAsia="仿宋" w:cs="仿宋"/>
          <w:b/>
          <w:bCs/>
          <w:color w:val="000000"/>
          <w:kern w:val="0"/>
          <w:sz w:val="28"/>
          <w:szCs w:val="28"/>
          <w:u w:val="single"/>
          <w:lang w:bidi="ar"/>
        </w:rPr>
        <w:t xml:space="preserve"> </w:t>
      </w:r>
      <w:r>
        <w:rPr>
          <w:rFonts w:hint="eastAsia" w:ascii="宋体" w:hAnsi="宋体"/>
          <w:kern w:val="0"/>
          <w:szCs w:val="21"/>
        </w:rPr>
        <w:t>。</w:t>
      </w:r>
    </w:p>
    <w:p>
      <w:pPr>
        <w:widowControl/>
        <w:topLinePunct/>
        <w:adjustRightInd w:val="0"/>
        <w:snapToGrid w:val="0"/>
        <w:spacing w:after="120" w:afterLines="50" w:line="360" w:lineRule="auto"/>
        <w:rPr>
          <w:rFonts w:ascii="宋体" w:hAnsi="宋体"/>
          <w:kern w:val="0"/>
          <w:szCs w:val="21"/>
        </w:rPr>
      </w:pPr>
    </w:p>
    <w:p>
      <w:pPr>
        <w:widowControl/>
        <w:numPr>
          <w:ilvl w:val="0"/>
          <w:numId w:val="8"/>
        </w:numPr>
        <w:topLinePunct/>
        <w:adjustRightInd w:val="0"/>
        <w:snapToGrid w:val="0"/>
        <w:spacing w:after="120" w:afterLines="50" w:line="360" w:lineRule="auto"/>
        <w:rPr>
          <w:rFonts w:ascii="宋体" w:hAnsi="宋体"/>
          <w:kern w:val="0"/>
          <w:szCs w:val="21"/>
        </w:rPr>
      </w:pPr>
      <w:r>
        <w:rPr>
          <w:rFonts w:hint="eastAsia" w:ascii="宋体" w:hAnsi="宋体"/>
          <w:kern w:val="0"/>
          <w:szCs w:val="21"/>
        </w:rPr>
        <w:t>工程地点：</w:t>
      </w:r>
      <w:r>
        <w:rPr>
          <w:rFonts w:ascii="宋体" w:hAnsi="宋体"/>
          <w:kern w:val="0"/>
          <w:szCs w:val="21"/>
          <w:u w:val="single"/>
        </w:rPr>
        <w:t xml:space="preserve">     </w:t>
      </w:r>
      <w:r>
        <w:rPr>
          <w:rFonts w:hint="eastAsia" w:ascii="仿宋" w:hAnsi="仿宋" w:eastAsia="仿宋" w:cs="仿宋"/>
          <w:b/>
          <w:bCs/>
          <w:kern w:val="0"/>
          <w:sz w:val="24"/>
          <w:u w:val="single"/>
        </w:rPr>
        <w:t>黄山市黟县宏村朱村</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lang w:val="en-US" w:eastAsia="zh-CN"/>
        </w:rPr>
        <w:t xml:space="preserve">  </w:t>
      </w:r>
      <w:r>
        <w:rPr>
          <w:rFonts w:ascii="宋体" w:hAnsi="宋体"/>
          <w:kern w:val="0"/>
          <w:szCs w:val="21"/>
          <w:u w:val="single"/>
        </w:rPr>
        <w:t xml:space="preserve">   </w:t>
      </w:r>
      <w:r>
        <w:rPr>
          <w:rFonts w:hint="eastAsia" w:ascii="宋体" w:hAnsi="宋体"/>
          <w:kern w:val="0"/>
          <w:szCs w:val="21"/>
        </w:rPr>
        <w:t>。</w:t>
      </w:r>
    </w:p>
    <w:p>
      <w:pPr>
        <w:widowControl/>
        <w:numPr>
          <w:ilvl w:val="0"/>
          <w:numId w:val="8"/>
        </w:numPr>
        <w:topLinePunct/>
        <w:adjustRightInd w:val="0"/>
        <w:snapToGrid w:val="0"/>
        <w:spacing w:after="120" w:afterLines="50" w:line="360" w:lineRule="auto"/>
        <w:rPr>
          <w:rFonts w:ascii="宋体" w:hAnsi="宋体"/>
          <w:kern w:val="0"/>
          <w:szCs w:val="21"/>
        </w:rPr>
      </w:pPr>
      <w:r>
        <w:rPr>
          <w:rFonts w:hint="eastAsia" w:ascii="宋体" w:hAnsi="宋体"/>
          <w:kern w:val="0"/>
          <w:szCs w:val="21"/>
        </w:rPr>
        <w:t>3. 工程审批、核准或备案文号：</w:t>
      </w:r>
      <w:r>
        <w:rPr>
          <w:rFonts w:ascii="宋体" w:hAnsi="宋体"/>
          <w:kern w:val="0"/>
          <w:szCs w:val="21"/>
          <w:u w:val="single"/>
        </w:rPr>
        <w:t xml:space="preserve"> </w:t>
      </w:r>
      <w:r>
        <w:rPr>
          <w:rFonts w:hint="eastAsia" w:ascii="仿宋" w:hAnsi="仿宋" w:eastAsia="仿宋" w:cs="仿宋"/>
          <w:b/>
          <w:bCs/>
          <w:color w:val="000000"/>
          <w:kern w:val="0"/>
          <w:sz w:val="24"/>
          <w:u w:val="single"/>
          <w:lang w:val="en-US" w:eastAsia="zh-CN" w:bidi="ar"/>
        </w:rPr>
        <w:t xml:space="preserve"> </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u w:val="single"/>
          <w:lang w:val="en-US" w:eastAsia="zh-CN" w:bidi="ar"/>
        </w:rPr>
        <w:t xml:space="preserve">  </w:t>
      </w:r>
      <w:r>
        <w:rPr>
          <w:rFonts w:hint="eastAsia" w:ascii="Calibri" w:hAnsi="Calibri" w:cs="Calibri"/>
          <w:color w:val="000000"/>
          <w:kern w:val="0"/>
          <w:sz w:val="27"/>
          <w:szCs w:val="27"/>
          <w:u w:val="single"/>
          <w:lang w:bidi="ar"/>
        </w:rPr>
        <w:t xml:space="preserve"> </w:t>
      </w:r>
      <w:r>
        <w:rPr>
          <w:rFonts w:hint="eastAsia" w:ascii="宋体" w:hAnsi="宋体"/>
          <w:kern w:val="0"/>
          <w:szCs w:val="21"/>
        </w:rPr>
        <w:t>。</w:t>
      </w:r>
    </w:p>
    <w:p>
      <w:pPr>
        <w:widowControl/>
        <w:topLinePunct/>
        <w:adjustRightInd w:val="0"/>
        <w:snapToGrid w:val="0"/>
        <w:spacing w:after="120" w:afterLines="50" w:line="360" w:lineRule="auto"/>
        <w:rPr>
          <w:rFonts w:ascii="宋体" w:hAnsi="宋体"/>
          <w:kern w:val="0"/>
          <w:szCs w:val="21"/>
        </w:rPr>
      </w:pPr>
      <w:r>
        <w:rPr>
          <w:rFonts w:hint="eastAsia" w:ascii="宋体" w:hAnsi="宋体"/>
          <w:kern w:val="0"/>
          <w:szCs w:val="21"/>
        </w:rPr>
        <w:t>4. 资金来源：</w:t>
      </w:r>
      <w:r>
        <w:rPr>
          <w:rFonts w:ascii="宋体" w:hAnsi="宋体"/>
          <w:kern w:val="0"/>
          <w:szCs w:val="21"/>
          <w:u w:val="single"/>
        </w:rPr>
        <w:t xml:space="preserve">        </w:t>
      </w:r>
      <w:r>
        <w:rPr>
          <w:rFonts w:hint="eastAsia" w:ascii="仿宋" w:hAnsi="仿宋" w:eastAsia="仿宋" w:cs="仿宋"/>
          <w:b/>
          <w:bCs/>
          <w:kern w:val="0"/>
          <w:sz w:val="24"/>
          <w:u w:val="single"/>
        </w:rPr>
        <w:t xml:space="preserve">  自筹 </w:t>
      </w:r>
      <w:r>
        <w:rPr>
          <w:rFonts w:ascii="宋体" w:hAnsi="宋体"/>
          <w:kern w:val="0"/>
          <w:szCs w:val="21"/>
          <w:u w:val="single"/>
        </w:rPr>
        <w:t xml:space="preserve">                         </w:t>
      </w:r>
      <w:r>
        <w:rPr>
          <w:rFonts w:hint="eastAsia" w:ascii="宋体" w:hAnsi="宋体"/>
          <w:kern w:val="0"/>
          <w:szCs w:val="21"/>
        </w:rPr>
        <w:t>。</w:t>
      </w:r>
    </w:p>
    <w:p>
      <w:pPr>
        <w:widowControl/>
        <w:topLinePunct/>
        <w:adjustRightInd w:val="0"/>
        <w:snapToGrid w:val="0"/>
        <w:spacing w:after="120" w:afterLines="50" w:line="360" w:lineRule="auto"/>
        <w:rPr>
          <w:rFonts w:ascii="宋体" w:hAnsi="宋体"/>
          <w:kern w:val="0"/>
          <w:szCs w:val="21"/>
        </w:rPr>
      </w:pPr>
      <w:r>
        <w:rPr>
          <w:rFonts w:hint="eastAsia" w:ascii="宋体" w:hAnsi="宋体"/>
          <w:kern w:val="0"/>
          <w:szCs w:val="21"/>
        </w:rPr>
        <w:t>5. 工程内容及规模：</w:t>
      </w:r>
      <w:r>
        <w:rPr>
          <w:rFonts w:ascii="宋体" w:hAnsi="宋体"/>
          <w:kern w:val="0"/>
          <w:szCs w:val="21"/>
          <w:u w:val="single"/>
        </w:rPr>
        <w:t xml:space="preserve">  </w:t>
      </w:r>
      <w:r>
        <w:rPr>
          <w:rFonts w:hint="eastAsia" w:ascii="仿宋" w:hAnsi="仿宋" w:eastAsia="仿宋" w:cs="仿宋"/>
          <w:b/>
          <w:bCs/>
          <w:kern w:val="0"/>
          <w:sz w:val="24"/>
          <w:u w:val="single"/>
        </w:rPr>
        <w:t xml:space="preserve">详见工程承包范围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pPr>
        <w:widowControl/>
        <w:jc w:val="left"/>
        <w:rPr>
          <w:rFonts w:ascii="仿宋" w:hAnsi="仿宋" w:eastAsia="仿宋" w:cs="仿宋"/>
          <w:b/>
          <w:bCs/>
          <w:sz w:val="24"/>
          <w:u w:val="single"/>
        </w:rPr>
      </w:pPr>
      <w:r>
        <w:rPr>
          <w:rFonts w:hint="eastAsia" w:ascii="宋体" w:hAnsi="宋体"/>
          <w:kern w:val="0"/>
          <w:szCs w:val="21"/>
        </w:rPr>
        <w:t>6. 工程承包范围：</w:t>
      </w:r>
      <w:r>
        <w:rPr>
          <w:rFonts w:ascii="宋体" w:hAnsi="宋体"/>
          <w:kern w:val="0"/>
          <w:szCs w:val="21"/>
          <w:u w:val="single"/>
        </w:rPr>
        <w:t xml:space="preserve"> </w:t>
      </w:r>
      <w:r>
        <w:rPr>
          <w:rFonts w:hint="eastAsia" w:ascii="仿宋" w:hAnsi="仿宋" w:eastAsia="仿宋" w:cs="仿宋"/>
          <w:b/>
          <w:bCs/>
          <w:kern w:val="0"/>
          <w:sz w:val="24"/>
          <w:u w:val="single"/>
          <w:lang w:val="en-US" w:eastAsia="zh-CN"/>
        </w:rPr>
        <w:t>包括但不限于完成培训中心及展馆（展馆区域）结构加固的施工图设计、结构加固施工。</w:t>
      </w:r>
      <w:r>
        <w:rPr>
          <w:rFonts w:hint="eastAsia" w:ascii="仿宋" w:hAnsi="仿宋" w:eastAsia="仿宋" w:cs="仿宋"/>
          <w:b/>
          <w:bCs/>
          <w:kern w:val="0"/>
          <w:sz w:val="24"/>
          <w:u w:val="single"/>
        </w:rPr>
        <w:t>具体招标范围详见</w:t>
      </w:r>
      <w:r>
        <w:rPr>
          <w:rFonts w:hint="eastAsia" w:ascii="仿宋" w:hAnsi="仿宋" w:eastAsia="仿宋" w:cs="仿宋"/>
          <w:b/>
          <w:bCs/>
          <w:kern w:val="0"/>
          <w:sz w:val="24"/>
          <w:u w:val="single"/>
          <w:lang w:eastAsia="zh-CN"/>
        </w:rPr>
        <w:t>采购</w:t>
      </w:r>
      <w:r>
        <w:rPr>
          <w:rFonts w:hint="eastAsia" w:ascii="仿宋" w:hAnsi="仿宋" w:eastAsia="仿宋" w:cs="仿宋"/>
          <w:b/>
          <w:bCs/>
          <w:kern w:val="0"/>
          <w:sz w:val="24"/>
          <w:u w:val="single"/>
          <w:lang w:val="en-US" w:eastAsia="zh-CN"/>
        </w:rPr>
        <w:t>文件</w:t>
      </w:r>
      <w:r>
        <w:rPr>
          <w:rFonts w:hint="eastAsia" w:ascii="仿宋" w:hAnsi="仿宋" w:eastAsia="仿宋" w:cs="仿宋"/>
          <w:b/>
          <w:bCs/>
          <w:kern w:val="0"/>
          <w:sz w:val="24"/>
          <w:u w:val="single"/>
        </w:rPr>
        <w:t>。</w:t>
      </w:r>
      <w:r>
        <w:rPr>
          <w:rFonts w:hint="eastAsia" w:ascii="仿宋" w:hAnsi="仿宋" w:eastAsia="仿宋" w:cs="仿宋"/>
          <w:b/>
          <w:bCs/>
          <w:color w:val="000000"/>
          <w:kern w:val="0"/>
          <w:sz w:val="24"/>
          <w:u w:val="single"/>
          <w:lang w:bidi="ar"/>
        </w:rPr>
        <w:t xml:space="preserve"> </w:t>
      </w:r>
    </w:p>
    <w:p>
      <w:pPr>
        <w:spacing w:line="360" w:lineRule="auto"/>
      </w:pPr>
      <w:bookmarkStart w:id="14" w:name="_Toc62056979"/>
      <w:r>
        <w:rPr>
          <w:rFonts w:hint="eastAsia"/>
        </w:rPr>
        <w:t>二、合同工期</w:t>
      </w:r>
      <w:bookmarkEnd w:id="14"/>
      <w:r>
        <w:rPr>
          <w:rFonts w:hint="eastAsia"/>
        </w:rPr>
        <w:t xml:space="preserve"> </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计划开始工作日期：</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 实际开始工作日期按照监理人开始工作通知中载明的开始工作日期为准。</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工期总日历天数：</w:t>
      </w:r>
      <w:r>
        <w:rPr>
          <w:rFonts w:ascii="宋体" w:hAnsi="宋体"/>
          <w:kern w:val="0"/>
          <w:szCs w:val="21"/>
          <w:u w:val="single"/>
        </w:rPr>
        <w:t xml:space="preserve"> </w:t>
      </w:r>
      <w:r>
        <w:rPr>
          <w:rFonts w:hint="eastAsia" w:ascii="仿宋" w:hAnsi="仿宋" w:eastAsia="仿宋" w:cs="仿宋"/>
          <w:b/>
          <w:bCs/>
          <w:kern w:val="0"/>
          <w:sz w:val="24"/>
          <w:u w:val="single"/>
        </w:rPr>
        <w:t xml:space="preserve"> </w:t>
      </w:r>
      <w:r>
        <w:rPr>
          <w:rFonts w:hint="eastAsia" w:ascii="仿宋" w:hAnsi="仿宋" w:eastAsia="仿宋" w:cs="仿宋"/>
          <w:b/>
          <w:bCs/>
          <w:kern w:val="0"/>
          <w:sz w:val="24"/>
          <w:u w:val="single"/>
          <w:lang w:val="en-US" w:eastAsia="zh-CN"/>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天。</w:t>
      </w:r>
    </w:p>
    <w:p>
      <w:pPr>
        <w:spacing w:line="360" w:lineRule="auto"/>
      </w:pPr>
      <w:bookmarkStart w:id="15" w:name="_Toc62056980"/>
      <w:r>
        <w:rPr>
          <w:rFonts w:hint="eastAsia"/>
        </w:rPr>
        <w:t>三、质量标准</w:t>
      </w:r>
      <w:bookmarkEnd w:id="15"/>
    </w:p>
    <w:p>
      <w:pPr>
        <w:pStyle w:val="6"/>
        <w:rPr>
          <w:rFonts w:ascii="宋体" w:hAnsi="宋体"/>
          <w:kern w:val="0"/>
          <w:szCs w:val="21"/>
        </w:rPr>
      </w:pPr>
      <w:r>
        <w:rPr>
          <w:rFonts w:hint="eastAsia" w:ascii="宋体" w:hAnsi="宋体"/>
          <w:kern w:val="0"/>
          <w:szCs w:val="21"/>
        </w:rPr>
        <w:t>工程质量标准：</w:t>
      </w:r>
      <w:r>
        <w:rPr>
          <w:rFonts w:hint="eastAsia" w:ascii="宋体" w:hAnsi="宋体"/>
          <w:kern w:val="0"/>
          <w:szCs w:val="21"/>
          <w:u w:val="single"/>
        </w:rPr>
        <w:t xml:space="preserve"> </w:t>
      </w:r>
      <w:r>
        <w:rPr>
          <w:rFonts w:ascii="宋体" w:hAnsi="宋体"/>
          <w:kern w:val="0"/>
          <w:szCs w:val="21"/>
          <w:u w:val="single"/>
        </w:rPr>
        <w:t xml:space="preserve">       </w:t>
      </w:r>
      <w:r>
        <w:rPr>
          <w:rFonts w:hint="eastAsia"/>
          <w:b/>
          <w:bCs/>
          <w:u w:val="single"/>
        </w:rPr>
        <w:t>符合国家标准，没有国家标准的符合行业标准</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pPr>
        <w:spacing w:line="360" w:lineRule="auto"/>
      </w:pPr>
      <w:bookmarkStart w:id="16" w:name="_Toc62056981"/>
      <w:r>
        <w:rPr>
          <w:rFonts w:hint="eastAsia"/>
        </w:rPr>
        <w:t>四、签约合同价与合同价格形式</w:t>
      </w:r>
      <w:bookmarkEnd w:id="16"/>
    </w:p>
    <w:p>
      <w:pPr>
        <w:widowControl/>
        <w:topLinePunct/>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 xml:space="preserve">1. 签约合同价（含税）为：人民币（大写) </w:t>
      </w:r>
      <w:r>
        <w:rPr>
          <w:rFonts w:ascii="宋体" w:hAnsi="宋体"/>
          <w:kern w:val="0"/>
          <w:szCs w:val="21"/>
          <w:u w:val="single"/>
        </w:rPr>
        <w:t xml:space="preserve"> </w:t>
      </w:r>
      <w:r>
        <w:rPr>
          <w:rFonts w:hint="eastAsia" w:ascii="仿宋" w:hAnsi="仿宋" w:eastAsia="仿宋" w:cs="仿宋"/>
          <w:b/>
          <w:bCs/>
          <w:kern w:val="0"/>
          <w:sz w:val="24"/>
          <w:u w:val="single"/>
          <w:lang w:val="en-US" w:eastAsia="zh-CN"/>
        </w:rPr>
        <w:t xml:space="preserve">      </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hint="eastAsia" w:ascii="仿宋" w:hAnsi="仿宋" w:eastAsia="仿宋" w:cs="仿宋"/>
          <w:b/>
          <w:bCs/>
          <w:kern w:val="0"/>
          <w:sz w:val="24"/>
          <w:u w:val="single"/>
          <w:lang w:val="en-US" w:eastAsia="zh-CN"/>
        </w:rPr>
        <w:t xml:space="preserve">   </w:t>
      </w:r>
      <w:r>
        <w:rPr>
          <w:rFonts w:ascii="宋体" w:hAnsi="宋体"/>
          <w:kern w:val="0"/>
          <w:szCs w:val="21"/>
          <w:u w:val="single"/>
        </w:rPr>
        <w:t xml:space="preserve"> </w:t>
      </w:r>
      <w:r>
        <w:rPr>
          <w:rFonts w:hint="eastAsia" w:ascii="宋体" w:hAnsi="宋体"/>
          <w:kern w:val="0"/>
          <w:szCs w:val="21"/>
        </w:rPr>
        <w:t xml:space="preserve">元）。具体构成详见价格清单。其中： </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（1） 设计费（含税）：</w:t>
      </w:r>
    </w:p>
    <w:p>
      <w:pPr>
        <w:widowControl/>
        <w:adjustRightInd w:val="0"/>
        <w:snapToGrid w:val="0"/>
        <w:spacing w:after="120" w:afterLines="50" w:line="360" w:lineRule="auto"/>
        <w:ind w:firstLine="420" w:firstLineChars="200"/>
        <w:rPr>
          <w:rFonts w:hint="eastAsia" w:ascii="宋体" w:hAnsi="宋体"/>
          <w:kern w:val="0"/>
          <w:szCs w:val="21"/>
          <w:lang w:eastAsia="zh-CN"/>
        </w:rPr>
      </w:pPr>
      <w:r>
        <w:rPr>
          <w:rFonts w:hint="eastAsia" w:ascii="宋体" w:hAnsi="宋体"/>
          <w:kern w:val="0"/>
          <w:szCs w:val="21"/>
        </w:rPr>
        <w:t xml:space="preserve">人民币（大写) </w:t>
      </w:r>
      <w:r>
        <w:rPr>
          <w:rFonts w:ascii="宋体" w:hAnsi="宋体"/>
          <w:kern w:val="0"/>
          <w:szCs w:val="21"/>
          <w:u w:val="single"/>
        </w:rPr>
        <w:t xml:space="preserve"> </w:t>
      </w:r>
      <w:r>
        <w:rPr>
          <w:rFonts w:hint="eastAsia" w:ascii="宋体" w:hAnsi="宋体"/>
          <w:b/>
          <w:bCs/>
          <w:kern w:val="0"/>
          <w:szCs w:val="21"/>
          <w:u w:val="single"/>
          <w:lang w:val="en-US" w:eastAsia="zh-CN"/>
        </w:rPr>
        <w:t xml:space="preserve">      </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ascii="宋体" w:hAnsi="宋体"/>
          <w:b/>
          <w:bCs/>
          <w:kern w:val="0"/>
          <w:szCs w:val="21"/>
          <w:u w:val="single"/>
        </w:rPr>
        <w:t xml:space="preserve"> </w:t>
      </w:r>
      <w:r>
        <w:rPr>
          <w:rFonts w:hint="eastAsia" w:ascii="宋体" w:hAnsi="宋体"/>
          <w:b/>
          <w:bCs/>
          <w:kern w:val="0"/>
          <w:szCs w:val="21"/>
          <w:u w:val="single"/>
          <w:lang w:val="en-US" w:eastAsia="zh-CN"/>
        </w:rPr>
        <w:t xml:space="preserve">     </w:t>
      </w:r>
      <w:r>
        <w:rPr>
          <w:rFonts w:ascii="宋体" w:hAnsi="宋体"/>
          <w:kern w:val="0"/>
          <w:szCs w:val="21"/>
          <w:u w:val="single"/>
        </w:rPr>
        <w:t xml:space="preserve"> </w:t>
      </w:r>
      <w:r>
        <w:rPr>
          <w:rFonts w:hint="eastAsia" w:ascii="宋体" w:hAnsi="宋体"/>
          <w:kern w:val="0"/>
          <w:szCs w:val="21"/>
        </w:rPr>
        <w:t>元）</w:t>
      </w:r>
      <w:r>
        <w:rPr>
          <w:rFonts w:hint="eastAsia" w:ascii="宋体" w:hAnsi="宋体"/>
          <w:kern w:val="0"/>
          <w:szCs w:val="21"/>
          <w:lang w:eastAsia="zh-CN"/>
        </w:rPr>
        <w:t>（含税）</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（2） 设备购置费（含税）：</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 xml:space="preserve">人民币（大写) </w:t>
      </w:r>
      <w:r>
        <w:rPr>
          <w:rFonts w:ascii="宋体" w:hAnsi="宋体"/>
          <w:kern w:val="0"/>
          <w:szCs w:val="21"/>
          <w:u w:val="single"/>
        </w:rPr>
        <w:t xml:space="preserve">        </w:t>
      </w:r>
      <w:r>
        <w:rPr>
          <w:rFonts w:hint="eastAsia" w:ascii="宋体" w:hAnsi="宋体"/>
          <w:kern w:val="0"/>
          <w:szCs w:val="21"/>
          <w:u w:val="single"/>
          <w:lang w:val="en-US" w:eastAsia="zh-CN"/>
        </w:rPr>
        <w:t>/</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hint="eastAsia" w:ascii="宋体" w:hAnsi="宋体"/>
          <w:kern w:val="0"/>
          <w:szCs w:val="21"/>
          <w:u w:val="single"/>
          <w:lang w:val="en-US" w:eastAsia="zh-CN"/>
        </w:rPr>
        <w:t>/</w:t>
      </w:r>
      <w:r>
        <w:rPr>
          <w:rFonts w:ascii="宋体" w:hAnsi="宋体"/>
          <w:kern w:val="0"/>
          <w:szCs w:val="21"/>
          <w:u w:val="single"/>
        </w:rPr>
        <w:t xml:space="preserve">     </w:t>
      </w:r>
      <w:r>
        <w:rPr>
          <w:rFonts w:hint="eastAsia" w:ascii="宋体" w:hAnsi="宋体"/>
          <w:kern w:val="0"/>
          <w:szCs w:val="21"/>
        </w:rPr>
        <w:t>元）；适用税率：</w:t>
      </w:r>
      <w:r>
        <w:rPr>
          <w:rFonts w:ascii="宋体" w:hAnsi="宋体"/>
          <w:kern w:val="0"/>
          <w:szCs w:val="21"/>
          <w:u w:val="single"/>
        </w:rPr>
        <w:t xml:space="preserve"> </w:t>
      </w:r>
      <w:r>
        <w:rPr>
          <w:rFonts w:hint="eastAsia" w:ascii="宋体" w:hAnsi="宋体"/>
          <w:kern w:val="0"/>
          <w:szCs w:val="21"/>
          <w:u w:val="single"/>
          <w:lang w:val="en-US" w:eastAsia="zh-CN"/>
        </w:rPr>
        <w:t>/</w:t>
      </w:r>
      <w:r>
        <w:rPr>
          <w:rFonts w:ascii="宋体" w:hAnsi="宋体"/>
          <w:kern w:val="0"/>
          <w:szCs w:val="21"/>
          <w:u w:val="single"/>
        </w:rPr>
        <w:t xml:space="preserve">  </w:t>
      </w:r>
      <w:r>
        <w:rPr>
          <w:rFonts w:hint="eastAsia" w:ascii="宋体" w:hAnsi="宋体"/>
          <w:kern w:val="0"/>
          <w:szCs w:val="21"/>
        </w:rPr>
        <w:t>%，税金为人民币（大写)</w:t>
      </w:r>
      <w:r>
        <w:rPr>
          <w:rFonts w:ascii="宋体" w:hAnsi="宋体"/>
          <w:kern w:val="0"/>
          <w:szCs w:val="21"/>
          <w:u w:val="single"/>
        </w:rPr>
        <w:t xml:space="preserve">      </w:t>
      </w:r>
      <w:r>
        <w:rPr>
          <w:rFonts w:hint="eastAsia" w:ascii="宋体" w:hAnsi="宋体"/>
          <w:kern w:val="0"/>
          <w:szCs w:val="21"/>
          <w:u w:val="single"/>
          <w:lang w:val="en-US" w:eastAsia="zh-CN"/>
        </w:rPr>
        <w:t>/</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hint="eastAsia" w:ascii="宋体" w:hAnsi="宋体"/>
          <w:kern w:val="0"/>
          <w:szCs w:val="21"/>
          <w:u w:val="single"/>
          <w:lang w:val="en-US" w:eastAsia="zh-CN"/>
        </w:rPr>
        <w:t>/</w:t>
      </w:r>
      <w:r>
        <w:rPr>
          <w:rFonts w:ascii="宋体" w:hAnsi="宋体"/>
          <w:kern w:val="0"/>
          <w:szCs w:val="21"/>
          <w:u w:val="single"/>
        </w:rPr>
        <w:t xml:space="preserve">    </w:t>
      </w:r>
      <w:r>
        <w:rPr>
          <w:rFonts w:hint="eastAsia" w:ascii="宋体" w:hAnsi="宋体"/>
          <w:kern w:val="0"/>
          <w:szCs w:val="21"/>
        </w:rPr>
        <w:t xml:space="preserve">元）； </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（3） 建筑安装工程费（含税）：</w:t>
      </w:r>
    </w:p>
    <w:p>
      <w:pPr>
        <w:widowControl/>
        <w:adjustRightInd w:val="0"/>
        <w:snapToGrid w:val="0"/>
        <w:spacing w:after="120" w:afterLines="50" w:line="360" w:lineRule="auto"/>
        <w:ind w:firstLine="420" w:firstLineChars="200"/>
        <w:rPr>
          <w:rFonts w:ascii="宋体" w:hAnsi="宋体"/>
          <w:strike/>
          <w:dstrike w:val="0"/>
          <w:kern w:val="0"/>
          <w:szCs w:val="21"/>
          <w:highlight w:val="yellow"/>
        </w:rPr>
      </w:pPr>
      <w:r>
        <w:rPr>
          <w:rFonts w:hint="eastAsia" w:ascii="宋体" w:hAnsi="宋体"/>
          <w:kern w:val="0"/>
          <w:szCs w:val="21"/>
        </w:rPr>
        <w:t>人民币（大写)</w:t>
      </w:r>
      <w:r>
        <w:rPr>
          <w:rFonts w:ascii="宋体" w:hAnsi="宋体"/>
          <w:kern w:val="0"/>
          <w:szCs w:val="21"/>
          <w:u w:val="single"/>
        </w:rPr>
        <w:t xml:space="preserve"> </w:t>
      </w:r>
      <w:r>
        <w:rPr>
          <w:rFonts w:hint="eastAsia" w:ascii="宋体" w:hAnsi="宋体"/>
          <w:b/>
          <w:bCs/>
          <w:kern w:val="0"/>
          <w:szCs w:val="21"/>
          <w:u w:val="single"/>
          <w:lang w:val="en-US" w:eastAsia="zh-CN"/>
        </w:rPr>
        <w:t xml:space="preserve">       </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w:t>
      </w:r>
      <w:r>
        <w:rPr>
          <w:rFonts w:hint="eastAsia" w:ascii="宋体" w:hAnsi="宋体"/>
          <w:b/>
          <w:bCs/>
          <w:kern w:val="0"/>
          <w:szCs w:val="21"/>
          <w:u w:val="single"/>
          <w:lang w:val="en-US" w:eastAsia="zh-CN"/>
        </w:rPr>
        <w:t xml:space="preserve">    </w:t>
      </w:r>
      <w:r>
        <w:rPr>
          <w:rFonts w:ascii="宋体" w:hAnsi="宋体"/>
          <w:kern w:val="0"/>
          <w:szCs w:val="21"/>
          <w:u w:val="single"/>
        </w:rPr>
        <w:t xml:space="preserve"> </w:t>
      </w:r>
      <w:r>
        <w:rPr>
          <w:rFonts w:hint="eastAsia" w:ascii="宋体" w:hAnsi="宋体"/>
          <w:kern w:val="0"/>
          <w:szCs w:val="21"/>
        </w:rPr>
        <w:t>元）；</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 暂估价（含税）：</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人民币（大写)</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rPr>
        <w:t>（¥</w:t>
      </w:r>
      <w:r>
        <w:rPr>
          <w:rFonts w:ascii="宋体" w:hAnsi="宋体"/>
          <w:kern w:val="0"/>
          <w:szCs w:val="21"/>
          <w:u w:val="single"/>
        </w:rPr>
        <w:t xml:space="preserve">       /     </w:t>
      </w:r>
      <w:r>
        <w:rPr>
          <w:rFonts w:hint="eastAsia" w:ascii="宋体" w:hAnsi="宋体"/>
          <w:kern w:val="0"/>
          <w:szCs w:val="21"/>
        </w:rPr>
        <w:t>元）。</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 暂列金额（含税）：</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人民币（大写)</w:t>
      </w:r>
      <w:r>
        <w:rPr>
          <w:rFonts w:ascii="宋体" w:hAnsi="宋体"/>
          <w:kern w:val="0"/>
          <w:szCs w:val="21"/>
          <w:u w:val="single"/>
        </w:rPr>
        <w:t xml:space="preserve">          /       </w:t>
      </w:r>
      <w:r>
        <w:rPr>
          <w:rFonts w:hint="eastAsia" w:ascii="宋体" w:hAnsi="宋体"/>
          <w:kern w:val="0"/>
          <w:szCs w:val="21"/>
        </w:rPr>
        <w:t>（¥</w:t>
      </w:r>
      <w:r>
        <w:rPr>
          <w:rFonts w:ascii="宋体" w:hAnsi="宋体"/>
          <w:kern w:val="0"/>
          <w:szCs w:val="21"/>
          <w:u w:val="single"/>
        </w:rPr>
        <w:t xml:space="preserve">      /      </w:t>
      </w:r>
      <w:r>
        <w:rPr>
          <w:rFonts w:hint="eastAsia" w:ascii="宋体" w:hAnsi="宋体"/>
          <w:kern w:val="0"/>
          <w:szCs w:val="21"/>
        </w:rPr>
        <w:t>元）。</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 xml:space="preserve"> </w:t>
      </w:r>
      <w:r>
        <w:rPr>
          <w:rFonts w:ascii="宋体" w:hAnsi="宋体"/>
          <w:kern w:val="0"/>
          <w:szCs w:val="21"/>
        </w:rPr>
        <w:t>双方约定的其他费用</w:t>
      </w:r>
      <w:r>
        <w:rPr>
          <w:rFonts w:hint="eastAsia" w:ascii="宋体" w:hAnsi="宋体"/>
          <w:kern w:val="0"/>
          <w:szCs w:val="21"/>
        </w:rPr>
        <w:t>（含税）</w:t>
      </w:r>
      <w:r>
        <w:rPr>
          <w:rFonts w:ascii="宋体" w:hAnsi="宋体"/>
          <w:kern w:val="0"/>
          <w:szCs w:val="21"/>
        </w:rPr>
        <w:t>：</w:t>
      </w:r>
    </w:p>
    <w:p>
      <w:pPr>
        <w:widowControl/>
        <w:adjustRightInd w:val="0"/>
        <w:snapToGrid w:val="0"/>
        <w:spacing w:after="120" w:afterLines="50" w:line="360" w:lineRule="auto"/>
        <w:ind w:firstLine="420" w:firstLineChars="200"/>
        <w:jc w:val="left"/>
        <w:rPr>
          <w:rFonts w:ascii="宋体" w:hAnsi="宋体"/>
          <w:kern w:val="0"/>
          <w:szCs w:val="21"/>
        </w:rPr>
      </w:pPr>
      <w:r>
        <w:rPr>
          <w:rFonts w:hint="eastAsia" w:ascii="宋体" w:hAnsi="宋体"/>
          <w:kern w:val="0"/>
          <w:szCs w:val="21"/>
        </w:rPr>
        <w:t>人民币（大写</w:t>
      </w:r>
      <w:r>
        <w:rPr>
          <w:rFonts w:ascii="宋体" w:hAnsi="宋体"/>
          <w:kern w:val="0"/>
          <w:szCs w:val="21"/>
        </w:rPr>
        <w:t>)</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u w:val="single"/>
        </w:rPr>
        <w:t xml:space="preserve">          </w:t>
      </w:r>
      <w:r>
        <w:rPr>
          <w:rFonts w:ascii="宋体" w:hAnsi="宋体"/>
          <w:kern w:val="0"/>
          <w:szCs w:val="21"/>
        </w:rPr>
        <w:t>元）；适用税率：</w:t>
      </w:r>
      <w:r>
        <w:rPr>
          <w:rFonts w:hint="eastAsia" w:ascii="宋体" w:hAnsi="宋体"/>
          <w:kern w:val="0"/>
          <w:szCs w:val="21"/>
          <w:u w:val="single"/>
        </w:rPr>
        <w:t xml:space="preserve">         </w:t>
      </w:r>
      <w:r>
        <w:rPr>
          <w:rFonts w:ascii="宋体" w:hAnsi="宋体"/>
          <w:kern w:val="0"/>
          <w:szCs w:val="21"/>
        </w:rPr>
        <w:t>%，税金为人民币（大写)</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u w:val="single"/>
        </w:rPr>
        <w:t xml:space="preserve">            </w:t>
      </w:r>
      <w:r>
        <w:rPr>
          <w:rFonts w:ascii="宋体" w:hAnsi="宋体"/>
          <w:kern w:val="0"/>
          <w:szCs w:val="21"/>
        </w:rPr>
        <w:t>元）。</w:t>
      </w:r>
    </w:p>
    <w:p>
      <w:pPr>
        <w:widowControl/>
        <w:topLinePunct/>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2. 合同价格形式：</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合同价格形式为总价合同，除根据合同约定的在工程实施过程中需进行增减的款项外，合同价格不予调整，但合同当事人另有约定的除外。</w:t>
      </w:r>
    </w:p>
    <w:p>
      <w:pPr>
        <w:widowControl/>
        <w:kinsoku w:val="0"/>
        <w:adjustRightInd w:val="0"/>
        <w:snapToGrid w:val="0"/>
        <w:spacing w:after="120" w:afterLines="50" w:line="360" w:lineRule="auto"/>
        <w:ind w:left="263" w:leftChars="125" w:firstLine="210" w:firstLineChars="100"/>
        <w:jc w:val="left"/>
        <w:rPr>
          <w:rFonts w:ascii="宋体" w:hAnsi="宋体"/>
          <w:kern w:val="0"/>
          <w:szCs w:val="21"/>
        </w:rPr>
      </w:pPr>
      <w:r>
        <w:rPr>
          <w:rFonts w:hint="eastAsia" w:ascii="宋体" w:hAnsi="宋体"/>
          <w:kern w:val="0"/>
          <w:szCs w:val="21"/>
        </w:rPr>
        <w:t>合同当事人对合同价格形式的其他约定：</w:t>
      </w:r>
      <w:r>
        <w:rPr>
          <w:rFonts w:hint="eastAsia" w:ascii="仿宋" w:hAnsi="仿宋" w:eastAsia="仿宋" w:cs="仿宋"/>
          <w:b/>
          <w:bCs/>
          <w:kern w:val="0"/>
          <w:sz w:val="24"/>
          <w:u w:val="single"/>
        </w:rPr>
        <w:t>签约合同价暂以中标价签订，工程全面施工前双方确定清单控制价（即签约合同价的建筑安装工程费）；工程最终结算定案价以发包人委托的审计部门或第三方造价咨询机构的审计意见为准。</w:t>
      </w:r>
      <w:r>
        <w:rPr>
          <w:rFonts w:hint="eastAsia" w:ascii="仿宋" w:hAnsi="仿宋" w:eastAsia="仿宋" w:cs="仿宋"/>
          <w:b/>
          <w:bCs/>
          <w:kern w:val="0"/>
          <w:szCs w:val="21"/>
          <w:u w:val="single"/>
        </w:rPr>
        <w:t xml:space="preserve"> </w:t>
      </w:r>
    </w:p>
    <w:p>
      <w:pPr>
        <w:spacing w:line="360" w:lineRule="auto"/>
      </w:pPr>
      <w:bookmarkStart w:id="17" w:name="_Toc62056983"/>
      <w:r>
        <w:rPr>
          <w:rFonts w:hint="eastAsia"/>
          <w:lang w:eastAsia="zh-CN"/>
        </w:rPr>
        <w:t>五</w:t>
      </w:r>
      <w:r>
        <w:rPr>
          <w:rFonts w:hint="eastAsia"/>
        </w:rPr>
        <w:t>、合同文件构成</w:t>
      </w:r>
      <w:bookmarkEnd w:id="17"/>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 xml:space="preserve">本协议书与下列文件一起构成合同文件： </w:t>
      </w:r>
    </w:p>
    <w:p>
      <w:pPr>
        <w:widowControl/>
        <w:adjustRightInd w:val="0"/>
        <w:snapToGrid w:val="0"/>
        <w:spacing w:after="120" w:afterLines="50" w:line="360" w:lineRule="auto"/>
        <w:ind w:firstLine="420" w:firstLineChars="200"/>
        <w:rPr>
          <w:rFonts w:ascii="宋体" w:hAnsi="宋体"/>
          <w:kern w:val="0"/>
          <w:szCs w:val="21"/>
        </w:rPr>
      </w:pPr>
      <w:bookmarkStart w:id="18" w:name="_Hlk62055556"/>
      <w:bookmarkStart w:id="19" w:name="_Hlk61347724"/>
      <w:r>
        <w:rPr>
          <w:rFonts w:hint="eastAsia" w:ascii="宋体" w:hAnsi="宋体"/>
          <w:kern w:val="0"/>
          <w:szCs w:val="21"/>
        </w:rPr>
        <w:t>（1） 中标通知书（如果有）；</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（2） 投标函及投标函附录（如果有）；</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（3） 招标文件及答疑澄清文件；</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（4） 专用合同条件及《发包人要求》等附件；</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 通用合同条件；</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 经审查合格后的设计文件；</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 价格清单；</w:t>
      </w:r>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（8） 双方约定的其他合同文件。</w:t>
      </w:r>
    </w:p>
    <w:bookmarkEnd w:id="18"/>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上述各项合同文件包括双方就该项合同文件所作出的补充和修改，属于同一类内容的合同文件应以最新签署的为准。</w:t>
      </w:r>
      <w:bookmarkEnd w:id="19"/>
      <w:r>
        <w:rPr>
          <w:rFonts w:hint="eastAsia" w:ascii="宋体" w:hAnsi="宋体"/>
          <w:kern w:val="0"/>
          <w:szCs w:val="21"/>
        </w:rPr>
        <w:t>专用合同条件及其附件须经合同当事人签字或盖章。</w:t>
      </w:r>
    </w:p>
    <w:p>
      <w:pPr>
        <w:spacing w:line="360" w:lineRule="auto"/>
      </w:pPr>
      <w:bookmarkStart w:id="20" w:name="_Toc62056984"/>
      <w:r>
        <w:rPr>
          <w:rFonts w:hint="eastAsia"/>
          <w:lang w:eastAsia="zh-CN"/>
        </w:rPr>
        <w:t>六</w:t>
      </w:r>
      <w:r>
        <w:rPr>
          <w:rFonts w:hint="eastAsia"/>
        </w:rPr>
        <w:t>、承诺</w:t>
      </w:r>
      <w:bookmarkEnd w:id="20"/>
    </w:p>
    <w:p>
      <w:pPr>
        <w:widowControl/>
        <w:topLinePunct/>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1. 发包人承诺按照法律规定履行项目审批手续、筹集工程建设资金并按照合同约定的期限和方式支付合同价款。</w:t>
      </w:r>
    </w:p>
    <w:p>
      <w:pPr>
        <w:widowControl/>
        <w:topLinePunct/>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2. 承包人承诺按照法律规定及合同约定组织完成工程的设计、采购和施工等工作，确保工程质量和安全，不进行转包及违法分包，并在缺陷责任期及保修期内承担相应的工程维修责任。</w:t>
      </w:r>
    </w:p>
    <w:p>
      <w:pPr>
        <w:spacing w:line="360" w:lineRule="auto"/>
      </w:pPr>
      <w:bookmarkStart w:id="21" w:name="_Toc62056985"/>
      <w:r>
        <w:rPr>
          <w:rFonts w:hint="eastAsia"/>
          <w:lang w:eastAsia="zh-CN"/>
        </w:rPr>
        <w:t>七</w:t>
      </w:r>
      <w:r>
        <w:rPr>
          <w:rFonts w:hint="eastAsia"/>
        </w:rPr>
        <w:t>、订立时间</w:t>
      </w:r>
      <w:bookmarkEnd w:id="21"/>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本合同于</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日订立。</w:t>
      </w:r>
    </w:p>
    <w:p>
      <w:pPr>
        <w:spacing w:line="360" w:lineRule="auto"/>
      </w:pPr>
      <w:bookmarkStart w:id="22" w:name="_Toc62056986"/>
      <w:r>
        <w:rPr>
          <w:rFonts w:hint="eastAsia"/>
          <w:lang w:eastAsia="zh-CN"/>
        </w:rPr>
        <w:t>八</w:t>
      </w:r>
      <w:r>
        <w:rPr>
          <w:rFonts w:hint="eastAsia"/>
        </w:rPr>
        <w:t>、订立地点</w:t>
      </w:r>
      <w:bookmarkEnd w:id="22"/>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本合同在</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订立。</w:t>
      </w:r>
    </w:p>
    <w:p>
      <w:pPr>
        <w:spacing w:line="360" w:lineRule="auto"/>
      </w:pPr>
      <w:bookmarkStart w:id="23" w:name="_Toc62056987"/>
      <w:r>
        <w:rPr>
          <w:rFonts w:hint="eastAsia"/>
          <w:lang w:eastAsia="zh-CN"/>
        </w:rPr>
        <w:t>九</w:t>
      </w:r>
      <w:r>
        <w:rPr>
          <w:rFonts w:hint="eastAsia"/>
        </w:rPr>
        <w:t>、合同生效</w:t>
      </w:r>
      <w:bookmarkEnd w:id="23"/>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本合同经双方签字或盖章后成立，并自</w:t>
      </w:r>
      <w:r>
        <w:rPr>
          <w:rFonts w:ascii="宋体" w:hAnsi="宋体"/>
          <w:kern w:val="0"/>
          <w:szCs w:val="21"/>
          <w:u w:val="single"/>
        </w:rPr>
        <w:t xml:space="preserve">            </w:t>
      </w:r>
      <w:r>
        <w:rPr>
          <w:rFonts w:hint="eastAsia" w:ascii="宋体" w:hAnsi="宋体"/>
          <w:kern w:val="0"/>
          <w:szCs w:val="21"/>
        </w:rPr>
        <w:t>生效。</w:t>
      </w:r>
    </w:p>
    <w:p>
      <w:pPr>
        <w:spacing w:line="360" w:lineRule="auto"/>
      </w:pPr>
      <w:bookmarkStart w:id="24" w:name="_Toc62056988"/>
      <w:r>
        <w:rPr>
          <w:rFonts w:hint="eastAsia"/>
        </w:rPr>
        <w:t>十、合同份数</w:t>
      </w:r>
      <w:bookmarkEnd w:id="24"/>
    </w:p>
    <w:p>
      <w:pPr>
        <w:widowControl/>
        <w:adjustRightInd w:val="0"/>
        <w:snapToGrid w:val="0"/>
        <w:spacing w:after="120" w:afterLines="50" w:line="360" w:lineRule="auto"/>
        <w:ind w:firstLine="420" w:firstLineChars="200"/>
        <w:rPr>
          <w:rFonts w:ascii="宋体" w:hAnsi="宋体"/>
          <w:kern w:val="0"/>
          <w:szCs w:val="21"/>
        </w:rPr>
      </w:pPr>
      <w:r>
        <w:rPr>
          <w:rFonts w:hint="eastAsia" w:ascii="宋体" w:hAnsi="宋体"/>
          <w:kern w:val="0"/>
          <w:szCs w:val="21"/>
        </w:rPr>
        <w:t>本合同一式</w:t>
      </w:r>
      <w:r>
        <w:rPr>
          <w:rFonts w:ascii="宋体" w:hAnsi="宋体"/>
          <w:kern w:val="0"/>
          <w:szCs w:val="21"/>
          <w:u w:val="single"/>
        </w:rPr>
        <w:t xml:space="preserve">  </w:t>
      </w:r>
      <w:r>
        <w:rPr>
          <w:rFonts w:hint="eastAsia" w:ascii="宋体" w:hAnsi="宋体"/>
          <w:b/>
          <w:bCs/>
          <w:kern w:val="0"/>
          <w:szCs w:val="21"/>
          <w:u w:val="single"/>
        </w:rPr>
        <w:t>拾</w:t>
      </w:r>
      <w:r>
        <w:rPr>
          <w:rFonts w:ascii="宋体" w:hAnsi="宋体"/>
          <w:kern w:val="0"/>
          <w:szCs w:val="21"/>
          <w:u w:val="single"/>
        </w:rPr>
        <w:t xml:space="preserve"> </w:t>
      </w:r>
      <w:r>
        <w:rPr>
          <w:rFonts w:hint="eastAsia" w:ascii="宋体" w:hAnsi="宋体"/>
          <w:kern w:val="0"/>
          <w:szCs w:val="21"/>
        </w:rPr>
        <w:t>份，均具有同等法律效力，发包人执</w:t>
      </w:r>
      <w:r>
        <w:rPr>
          <w:rFonts w:hint="eastAsia" w:ascii="仿宋" w:hAnsi="仿宋" w:eastAsia="仿宋" w:cs="仿宋"/>
          <w:b/>
          <w:bCs/>
          <w:kern w:val="0"/>
          <w:sz w:val="24"/>
          <w:u w:val="single"/>
        </w:rPr>
        <w:t xml:space="preserve"> 陆</w:t>
      </w:r>
      <w:r>
        <w:rPr>
          <w:rFonts w:ascii="宋体" w:hAnsi="宋体"/>
          <w:kern w:val="0"/>
          <w:szCs w:val="21"/>
          <w:u w:val="single"/>
        </w:rPr>
        <w:t xml:space="preserve"> </w:t>
      </w:r>
      <w:r>
        <w:rPr>
          <w:rFonts w:hint="eastAsia" w:ascii="宋体" w:hAnsi="宋体"/>
          <w:kern w:val="0"/>
          <w:szCs w:val="21"/>
        </w:rPr>
        <w:t>份，承包人执</w:t>
      </w:r>
      <w:r>
        <w:rPr>
          <w:rFonts w:ascii="宋体" w:hAnsi="宋体"/>
          <w:kern w:val="0"/>
          <w:szCs w:val="21"/>
          <w:u w:val="single"/>
        </w:rPr>
        <w:t xml:space="preserve"> </w:t>
      </w:r>
      <w:r>
        <w:rPr>
          <w:rFonts w:hint="eastAsia" w:ascii="宋体" w:hAnsi="宋体"/>
          <w:b/>
          <w:bCs/>
          <w:kern w:val="0"/>
          <w:szCs w:val="21"/>
          <w:u w:val="single"/>
        </w:rPr>
        <w:t>肆</w:t>
      </w:r>
      <w:r>
        <w:rPr>
          <w:rFonts w:ascii="宋体" w:hAnsi="宋体"/>
          <w:kern w:val="0"/>
          <w:szCs w:val="21"/>
          <w:u w:val="single"/>
        </w:rPr>
        <w:t xml:space="preserve"> </w:t>
      </w:r>
      <w:r>
        <w:rPr>
          <w:rFonts w:hint="eastAsia" w:ascii="宋体" w:hAnsi="宋体"/>
          <w:kern w:val="0"/>
          <w:szCs w:val="21"/>
        </w:rPr>
        <w:t>份。</w:t>
      </w:r>
    </w:p>
    <w:tbl>
      <w:tblPr>
        <w:tblStyle w:val="12"/>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rPr>
            </w:pPr>
            <w:r>
              <w:rPr>
                <w:rFonts w:hint="eastAsia" w:ascii="宋体" w:hAnsi="宋体"/>
                <w:szCs w:val="21"/>
              </w:rPr>
              <w:t>发包人：（公章）</w:t>
            </w:r>
          </w:p>
          <w:p>
            <w:pPr>
              <w:widowControl/>
              <w:adjustRightInd w:val="0"/>
              <w:snapToGrid w:val="0"/>
              <w:spacing w:after="50" w:line="360" w:lineRule="auto"/>
              <w:jc w:val="left"/>
              <w:rPr>
                <w:rFonts w:ascii="宋体" w:hAnsi="宋体"/>
                <w:szCs w:val="21"/>
              </w:rPr>
            </w:pPr>
          </w:p>
          <w:p>
            <w:pPr>
              <w:widowControl/>
              <w:adjustRightInd w:val="0"/>
              <w:snapToGrid w:val="0"/>
              <w:spacing w:after="50" w:line="360" w:lineRule="auto"/>
              <w:jc w:val="left"/>
              <w:rPr>
                <w:rFonts w:ascii="宋体" w:hAnsi="宋体"/>
                <w:szCs w:val="21"/>
              </w:rPr>
            </w:pPr>
          </w:p>
        </w:tc>
        <w:tc>
          <w:tcPr>
            <w:tcW w:w="4565" w:type="dxa"/>
          </w:tcPr>
          <w:p>
            <w:pPr>
              <w:widowControl/>
              <w:adjustRightInd w:val="0"/>
              <w:snapToGrid w:val="0"/>
              <w:spacing w:after="50" w:line="360" w:lineRule="auto"/>
              <w:jc w:val="left"/>
              <w:rPr>
                <w:rFonts w:ascii="宋体" w:hAnsi="宋体"/>
                <w:szCs w:val="21"/>
              </w:rPr>
            </w:pPr>
            <w:r>
              <w:rPr>
                <w:rFonts w:hint="eastAsia" w:ascii="宋体" w:hAnsi="宋体"/>
                <w:szCs w:val="21"/>
              </w:rPr>
              <w:t>承包人：（公章）</w:t>
            </w:r>
          </w:p>
          <w:p>
            <w:pPr>
              <w:widowControl/>
              <w:adjustRightInd w:val="0"/>
              <w:snapToGrid w:val="0"/>
              <w:spacing w:after="50" w:line="360" w:lineRule="auto"/>
              <w:jc w:val="left"/>
              <w:rPr>
                <w:rFonts w:ascii="宋体" w:hAnsi="宋体"/>
                <w:szCs w:val="21"/>
              </w:rPr>
            </w:pPr>
          </w:p>
          <w:p>
            <w:pPr>
              <w:widowControl/>
              <w:adjustRightInd w:val="0"/>
              <w:snapToGrid w:val="0"/>
              <w:spacing w:after="50" w:line="360" w:lineRule="auto"/>
              <w:jc w:val="left"/>
              <w:rPr>
                <w:rFonts w:ascii="宋体" w:hAnsi="宋体"/>
                <w:szCs w:val="21"/>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rPr>
            </w:pPr>
            <w:r>
              <w:rPr>
                <w:rFonts w:hint="eastAsia" w:ascii="宋体" w:hAnsi="宋体"/>
                <w:szCs w:val="21"/>
              </w:rPr>
              <w:t>法定代表人或其委托代理人：</w:t>
            </w:r>
          </w:p>
          <w:p>
            <w:pPr>
              <w:widowControl/>
              <w:adjustRightInd w:val="0"/>
              <w:snapToGrid w:val="0"/>
              <w:spacing w:after="50" w:line="360" w:lineRule="auto"/>
              <w:jc w:val="left"/>
              <w:rPr>
                <w:rFonts w:ascii="宋体" w:hAnsi="宋体"/>
                <w:szCs w:val="21"/>
              </w:rPr>
            </w:pPr>
            <w:r>
              <w:rPr>
                <w:rFonts w:hint="eastAsia" w:ascii="宋体" w:hAnsi="宋体"/>
                <w:szCs w:val="21"/>
              </w:rPr>
              <w:t>（签字）</w:t>
            </w:r>
          </w:p>
          <w:p>
            <w:pPr>
              <w:widowControl/>
              <w:adjustRightInd w:val="0"/>
              <w:snapToGrid w:val="0"/>
              <w:spacing w:after="50" w:line="360" w:lineRule="auto"/>
              <w:jc w:val="left"/>
              <w:rPr>
                <w:rFonts w:ascii="宋体" w:hAnsi="宋体"/>
                <w:szCs w:val="21"/>
              </w:rPr>
            </w:pPr>
          </w:p>
        </w:tc>
        <w:tc>
          <w:tcPr>
            <w:tcW w:w="4565" w:type="dxa"/>
          </w:tcPr>
          <w:p>
            <w:pPr>
              <w:widowControl/>
              <w:adjustRightInd w:val="0"/>
              <w:snapToGrid w:val="0"/>
              <w:spacing w:after="50" w:line="360" w:lineRule="auto"/>
              <w:jc w:val="left"/>
              <w:rPr>
                <w:rFonts w:ascii="宋体" w:hAnsi="宋体"/>
                <w:szCs w:val="21"/>
              </w:rPr>
            </w:pPr>
            <w:r>
              <w:rPr>
                <w:rFonts w:hint="eastAsia" w:ascii="宋体" w:hAnsi="宋体"/>
                <w:szCs w:val="21"/>
              </w:rPr>
              <w:t>法定代表人或其委托代理人：</w:t>
            </w:r>
          </w:p>
          <w:p>
            <w:pPr>
              <w:widowControl/>
              <w:adjustRightInd w:val="0"/>
              <w:snapToGrid w:val="0"/>
              <w:spacing w:after="50" w:line="360" w:lineRule="auto"/>
              <w:jc w:val="left"/>
              <w:rPr>
                <w:rFonts w:ascii="宋体" w:hAnsi="宋体"/>
                <w:szCs w:val="21"/>
              </w:rPr>
            </w:pPr>
            <w:r>
              <w:rPr>
                <w:rFonts w:hint="eastAsia" w:ascii="宋体" w:hAnsi="宋体"/>
                <w:szCs w:val="21"/>
              </w:rPr>
              <w:t>（签字）</w:t>
            </w:r>
          </w:p>
          <w:p>
            <w:pPr>
              <w:widowControl/>
              <w:adjustRightInd w:val="0"/>
              <w:snapToGrid w:val="0"/>
              <w:spacing w:after="50" w:line="360" w:lineRule="auto"/>
              <w:jc w:val="left"/>
              <w:rPr>
                <w:rFonts w:ascii="宋体" w:hAnsi="宋体"/>
                <w:szCs w:val="21"/>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rPr>
            </w:pPr>
            <w:r>
              <w:rPr>
                <w:rFonts w:hint="eastAsia" w:ascii="宋体" w:hAnsi="宋体"/>
                <w:szCs w:val="21"/>
              </w:rPr>
              <w:t>统一社会信用代码：</w:t>
            </w:r>
            <w:r>
              <w:rPr>
                <w:rFonts w:hint="eastAsia" w:ascii="仿宋" w:hAnsi="仿宋" w:eastAsia="仿宋" w:cs="仿宋"/>
                <w:b/>
                <w:bCs/>
                <w:kern w:val="0"/>
                <w:sz w:val="24"/>
                <w:u w:val="single"/>
              </w:rPr>
              <w:t>91341023MA2N15YH6H</w:t>
            </w:r>
            <w:r>
              <w:rPr>
                <w:rFonts w:hint="eastAsia" w:ascii="宋体" w:hAnsi="宋体"/>
                <w:b/>
                <w:bCs/>
                <w:kern w:val="0"/>
                <w:szCs w:val="21"/>
                <w:u w:val="single"/>
              </w:rPr>
              <w:t xml:space="preserve">  </w:t>
            </w:r>
          </w:p>
          <w:p>
            <w:pPr>
              <w:widowControl/>
              <w:adjustRightInd w:val="0"/>
              <w:snapToGrid w:val="0"/>
              <w:spacing w:after="50" w:line="360" w:lineRule="auto"/>
              <w:jc w:val="left"/>
              <w:rPr>
                <w:rFonts w:ascii="仿宋" w:hAnsi="仿宋" w:eastAsia="仿宋" w:cs="仿宋"/>
                <w:b/>
                <w:bCs/>
                <w:color w:val="000000"/>
                <w:kern w:val="0"/>
                <w:sz w:val="24"/>
                <w:u w:val="single"/>
                <w:lang w:bidi="ar"/>
              </w:rPr>
            </w:pPr>
            <w:r>
              <w:rPr>
                <w:rFonts w:hint="eastAsia" w:ascii="宋体" w:hAnsi="宋体"/>
                <w:szCs w:val="21"/>
              </w:rPr>
              <w:t>地址：</w:t>
            </w:r>
            <w:r>
              <w:rPr>
                <w:rFonts w:ascii="宋体" w:hAnsi="宋体"/>
                <w:b/>
                <w:bCs/>
                <w:kern w:val="0"/>
                <w:szCs w:val="21"/>
                <w:u w:val="single"/>
              </w:rPr>
              <w:t xml:space="preserve"> </w:t>
            </w:r>
            <w:r>
              <w:rPr>
                <w:rFonts w:hint="eastAsia" w:ascii="仿宋" w:hAnsi="仿宋" w:eastAsia="仿宋" w:cs="仿宋"/>
                <w:b/>
                <w:bCs/>
                <w:color w:val="000000"/>
                <w:kern w:val="0"/>
                <w:sz w:val="24"/>
                <w:u w:val="single"/>
                <w:lang w:bidi="ar"/>
              </w:rPr>
              <w:t>安徽省黄山市黟县宏村镇秀里农庄</w:t>
            </w:r>
          </w:p>
          <w:p>
            <w:pPr>
              <w:widowControl/>
              <w:adjustRightInd w:val="0"/>
              <w:snapToGrid w:val="0"/>
              <w:spacing w:after="50" w:line="360" w:lineRule="auto"/>
              <w:jc w:val="left"/>
              <w:rPr>
                <w:rFonts w:ascii="宋体" w:hAnsi="宋体"/>
                <w:szCs w:val="21"/>
              </w:rPr>
            </w:pPr>
            <w:r>
              <w:rPr>
                <w:rFonts w:hint="eastAsia" w:ascii="宋体" w:hAnsi="宋体"/>
                <w:szCs w:val="21"/>
              </w:rPr>
              <w:t>邮政编码：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法定代表人：</w:t>
            </w:r>
            <w:r>
              <w:rPr>
                <w:rFonts w:ascii="宋体" w:hAnsi="宋体"/>
                <w:kern w:val="0"/>
                <w:szCs w:val="21"/>
                <w:u w:val="single"/>
              </w:rPr>
              <w:t xml:space="preserve">   </w:t>
            </w:r>
            <w:r>
              <w:rPr>
                <w:rFonts w:hint="eastAsia" w:ascii="宋体" w:hAnsi="宋体"/>
                <w:b/>
                <w:bCs/>
                <w:kern w:val="0"/>
                <w:szCs w:val="21"/>
                <w:u w:val="single"/>
              </w:rPr>
              <w:t>杨金海</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委托代理人：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电话：</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宋体" w:hAnsi="宋体"/>
                <w:b/>
                <w:bCs/>
                <w:kern w:val="0"/>
                <w:szCs w:val="21"/>
                <w:u w:val="single"/>
              </w:rPr>
              <w:t>0559-5182999</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 xml:space="preserve">传真： </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电子信箱：</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开户银行：</w:t>
            </w:r>
            <w:r>
              <w:rPr>
                <w:rFonts w:ascii="宋体" w:hAnsi="宋体"/>
                <w:kern w:val="0"/>
                <w:szCs w:val="21"/>
                <w:u w:val="single"/>
              </w:rPr>
              <w:t xml:space="preserve"> </w:t>
            </w:r>
            <w:r>
              <w:rPr>
                <w:rFonts w:hint="eastAsia" w:ascii="仿宋" w:hAnsi="仿宋" w:eastAsia="仿宋" w:cs="仿宋"/>
                <w:b/>
                <w:bCs/>
                <w:sz w:val="24"/>
                <w:u w:val="single"/>
              </w:rPr>
              <w:t xml:space="preserve">中国农业银行股份有限公司黟县支行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账号：</w:t>
            </w:r>
            <w:r>
              <w:rPr>
                <w:rFonts w:ascii="宋体" w:hAnsi="宋体"/>
                <w:kern w:val="0"/>
                <w:szCs w:val="21"/>
                <w:u w:val="single"/>
              </w:rPr>
              <w:t xml:space="preserve"> </w:t>
            </w:r>
            <w:r>
              <w:rPr>
                <w:rFonts w:hint="eastAsia" w:ascii="仿宋" w:hAnsi="仿宋" w:eastAsia="仿宋" w:cs="仿宋"/>
                <w:b/>
                <w:bCs/>
                <w:sz w:val="24"/>
                <w:u w:val="single"/>
              </w:rPr>
              <w:t xml:space="preserve">12766001040008585 </w:t>
            </w:r>
            <w:r>
              <w:rPr>
                <w:rFonts w:hint="eastAsia" w:ascii="宋体" w:hAnsi="宋体"/>
                <w:kern w:val="0"/>
                <w:szCs w:val="21"/>
                <w:u w:val="single"/>
              </w:rPr>
              <w:t xml:space="preserve">   </w:t>
            </w:r>
            <w:r>
              <w:rPr>
                <w:rFonts w:ascii="宋体" w:hAnsi="宋体"/>
                <w:kern w:val="0"/>
                <w:szCs w:val="21"/>
                <w:u w:val="single"/>
              </w:rPr>
              <w:t xml:space="preserve"> </w:t>
            </w:r>
          </w:p>
        </w:tc>
        <w:tc>
          <w:tcPr>
            <w:tcW w:w="4565" w:type="dxa"/>
          </w:tcPr>
          <w:p>
            <w:pPr>
              <w:widowControl/>
              <w:adjustRightInd w:val="0"/>
              <w:snapToGrid w:val="0"/>
              <w:spacing w:after="50" w:line="360" w:lineRule="auto"/>
              <w:jc w:val="left"/>
              <w:rPr>
                <w:rFonts w:ascii="宋体" w:hAnsi="宋体"/>
                <w:szCs w:val="21"/>
              </w:rPr>
            </w:pPr>
            <w:r>
              <w:rPr>
                <w:rFonts w:hint="eastAsia" w:ascii="宋体" w:hAnsi="宋体"/>
                <w:szCs w:val="21"/>
              </w:rPr>
              <w:t>统一社会信用代码：</w:t>
            </w:r>
            <w:r>
              <w:rPr>
                <w:rFonts w:ascii="宋体" w:hAnsi="宋体"/>
                <w:kern w:val="0"/>
                <w:szCs w:val="21"/>
                <w:u w:val="single"/>
              </w:rPr>
              <w:t xml:space="preserve"> </w:t>
            </w:r>
            <w:r>
              <w:rPr>
                <w:rFonts w:hint="eastAsia" w:ascii="仿宋" w:hAnsi="仿宋" w:eastAsia="仿宋" w:cs="仿宋"/>
                <w:b/>
                <w:bCs/>
                <w:kern w:val="0"/>
                <w:sz w:val="24"/>
                <w:u w:val="single"/>
                <w:lang w:val="en-US" w:eastAsia="zh-CN"/>
              </w:rPr>
              <w:t xml:space="preserve"> </w:t>
            </w:r>
            <w:r>
              <w:rPr>
                <w:rFonts w:hint="eastAsia" w:ascii="仿宋" w:hAnsi="仿宋" w:eastAsia="仿宋" w:cs="仿宋"/>
                <w:b/>
                <w:bCs/>
                <w:kern w:val="0"/>
                <w:sz w:val="24"/>
                <w:u w:val="single"/>
              </w:rPr>
              <w:t xml:space="preserve"> </w:t>
            </w:r>
            <w:r>
              <w:rPr>
                <w:rFonts w:ascii="宋体" w:hAnsi="宋体"/>
                <w:kern w:val="0"/>
                <w:szCs w:val="21"/>
                <w:u w:val="single"/>
              </w:rPr>
              <w:t xml:space="preserve">        </w:t>
            </w:r>
          </w:p>
          <w:p>
            <w:pPr>
              <w:widowControl/>
              <w:spacing w:line="312" w:lineRule="auto"/>
              <w:jc w:val="left"/>
              <w:rPr>
                <w:rFonts w:ascii="宋体" w:hAnsi="宋体" w:cs="宋体"/>
                <w:color w:val="000000"/>
                <w:kern w:val="0"/>
                <w:sz w:val="24"/>
                <w:u w:val="single"/>
                <w:lang w:bidi="ar"/>
              </w:rPr>
            </w:pPr>
            <w:r>
              <w:rPr>
                <w:rFonts w:hint="eastAsia" w:ascii="宋体" w:hAnsi="宋体"/>
                <w:szCs w:val="21"/>
              </w:rPr>
              <w:t>地址：</w:t>
            </w:r>
            <w:r>
              <w:rPr>
                <w:rFonts w:ascii="宋体" w:hAnsi="宋体"/>
                <w:kern w:val="0"/>
                <w:szCs w:val="21"/>
                <w:u w:val="single"/>
              </w:rPr>
              <w:t xml:space="preserve">  </w:t>
            </w:r>
            <w:r>
              <w:rPr>
                <w:rFonts w:hint="eastAsia" w:ascii="仿宋" w:hAnsi="仿宋" w:eastAsia="仿宋" w:cs="仿宋"/>
                <w:b/>
                <w:bCs/>
                <w:color w:val="000000"/>
                <w:kern w:val="0"/>
                <w:sz w:val="24"/>
                <w:u w:val="single"/>
                <w:lang w:val="en-US" w:eastAsia="zh-CN" w:bidi="ar"/>
              </w:rPr>
              <w:t xml:space="preserve"> </w:t>
            </w:r>
            <w:r>
              <w:rPr>
                <w:rFonts w:hint="eastAsia" w:ascii="仿宋" w:hAnsi="仿宋" w:eastAsia="仿宋" w:cs="仿宋"/>
                <w:b/>
                <w:bCs/>
                <w:color w:val="000000"/>
                <w:kern w:val="0"/>
                <w:sz w:val="24"/>
                <w:u w:val="single"/>
                <w:lang w:bidi="ar"/>
              </w:rPr>
              <w:t xml:space="preserve">            </w:t>
            </w:r>
          </w:p>
          <w:p>
            <w:pPr>
              <w:widowControl/>
              <w:adjustRightInd w:val="0"/>
              <w:snapToGrid w:val="0"/>
              <w:spacing w:after="50" w:line="360" w:lineRule="auto"/>
              <w:jc w:val="left"/>
              <w:rPr>
                <w:rFonts w:ascii="宋体" w:hAnsi="宋体"/>
                <w:kern w:val="0"/>
                <w:szCs w:val="21"/>
                <w:u w:val="single"/>
              </w:rPr>
            </w:pPr>
            <w:r>
              <w:rPr>
                <w:rFonts w:hint="eastAsia" w:ascii="宋体" w:hAnsi="宋体"/>
                <w:szCs w:val="21"/>
              </w:rPr>
              <w:t>邮政编码：</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仿宋" w:hAnsi="仿宋" w:eastAsia="仿宋" w:cs="仿宋"/>
                <w:b/>
                <w:bCs/>
                <w:kern w:val="0"/>
                <w:sz w:val="24"/>
                <w:u w:val="single"/>
              </w:rPr>
              <w:t xml:space="preserve"> </w:t>
            </w:r>
            <w:r>
              <w:rPr>
                <w:rFonts w:hint="eastAsia" w:ascii="仿宋" w:hAnsi="仿宋" w:eastAsia="仿宋" w:cs="仿宋"/>
                <w:b/>
                <w:bCs/>
                <w:color w:val="000000"/>
                <w:kern w:val="0"/>
                <w:sz w:val="24"/>
                <w:u w:val="single"/>
                <w:lang w:val="en-US" w:eastAsia="zh-CN" w:bidi="ar"/>
              </w:rPr>
              <w:t xml:space="preserve"> </w:t>
            </w:r>
            <w:r>
              <w:rPr>
                <w:rFonts w:hint="eastAsia" w:ascii="仿宋" w:hAnsi="仿宋" w:eastAsia="仿宋" w:cs="仿宋"/>
                <w:b/>
                <w:bCs/>
                <w:kern w:val="0"/>
                <w:sz w:val="24"/>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kern w:val="0"/>
                <w:szCs w:val="21"/>
                <w:u w:val="single"/>
              </w:rPr>
            </w:pPr>
            <w:r>
              <w:rPr>
                <w:rFonts w:hint="eastAsia" w:ascii="宋体" w:hAnsi="宋体"/>
                <w:szCs w:val="21"/>
              </w:rPr>
              <w:t>法定代表人：</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仿宋" w:hAnsi="仿宋" w:eastAsia="仿宋" w:cs="仿宋"/>
                <w:b/>
                <w:bCs/>
                <w:color w:val="000000"/>
                <w:kern w:val="0"/>
                <w:sz w:val="24"/>
                <w:u w:val="single"/>
                <w:lang w:val="en-US" w:eastAsia="zh-CN" w:bidi="ar"/>
              </w:rPr>
              <w:t xml:space="preserve"> </w:t>
            </w:r>
            <w:r>
              <w:rPr>
                <w:rFonts w:hint="eastAsia" w:ascii="宋体" w:hAnsi="宋体" w:cs="宋体"/>
                <w:color w:val="000000"/>
                <w:kern w:val="0"/>
                <w:sz w:val="24"/>
                <w:u w:val="single"/>
                <w:lang w:bidi="ar"/>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kern w:val="0"/>
                <w:szCs w:val="21"/>
                <w:u w:val="single"/>
              </w:rPr>
            </w:pPr>
            <w:r>
              <w:rPr>
                <w:rFonts w:hint="eastAsia" w:ascii="宋体" w:hAnsi="宋体"/>
                <w:szCs w:val="21"/>
              </w:rPr>
              <w:t>委托代理人：</w:t>
            </w:r>
            <w:r>
              <w:rPr>
                <w:rFonts w:ascii="宋体" w:hAnsi="宋体"/>
                <w:kern w:val="0"/>
                <w:szCs w:val="21"/>
                <w:u w:val="single"/>
              </w:rPr>
              <w:t xml:space="preserve">   </w:t>
            </w:r>
            <w:r>
              <w:rPr>
                <w:rFonts w:hint="eastAsia" w:ascii="仿宋" w:hAnsi="仿宋" w:eastAsia="仿宋" w:cs="仿宋"/>
                <w:b/>
                <w:bCs/>
                <w:kern w:val="0"/>
                <w:sz w:val="24"/>
                <w:u w:val="single"/>
                <w:lang w:val="en-US" w:eastAsia="zh-CN"/>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电话：</w:t>
            </w:r>
            <w:r>
              <w:rPr>
                <w:rFonts w:ascii="宋体" w:hAnsi="宋体"/>
                <w:kern w:val="0"/>
                <w:szCs w:val="21"/>
                <w:u w:val="single"/>
              </w:rPr>
              <w:t xml:space="preserve">     </w:t>
            </w:r>
            <w:r>
              <w:rPr>
                <w:rFonts w:hint="eastAsia" w:ascii="仿宋" w:hAnsi="仿宋" w:eastAsia="仿宋" w:cs="仿宋"/>
                <w:b/>
                <w:bCs/>
                <w:kern w:val="0"/>
                <w:sz w:val="24"/>
                <w:u w:val="single"/>
                <w:lang w:val="en-US" w:eastAsia="zh-CN"/>
              </w:rPr>
              <w:t xml:space="preserve"> </w:t>
            </w:r>
            <w:r>
              <w:rPr>
                <w:rFonts w:hint="eastAsia" w:ascii="宋体" w:hAnsi="宋体" w:cs="宋体"/>
                <w:color w:val="000000"/>
                <w:kern w:val="0"/>
                <w:sz w:val="24"/>
                <w:u w:val="single"/>
                <w:lang w:bidi="ar"/>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传真：</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仿宋" w:hAnsi="仿宋" w:eastAsia="仿宋" w:cs="仿宋"/>
                <w:b/>
                <w:bCs/>
                <w:color w:val="000000"/>
                <w:kern w:val="0"/>
                <w:sz w:val="24"/>
                <w:u w:val="single"/>
                <w:lang w:val="en-US" w:eastAsia="zh-CN" w:bidi="ar"/>
              </w:rPr>
              <w:t xml:space="preserve"> </w:t>
            </w:r>
            <w:r>
              <w:rPr>
                <w:rFonts w:hint="eastAsia" w:ascii="仿宋" w:hAnsi="仿宋" w:eastAsia="仿宋" w:cs="仿宋"/>
                <w:b/>
                <w:bCs/>
                <w:kern w:val="0"/>
                <w:sz w:val="24"/>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电子信箱：</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开户银行：</w:t>
            </w:r>
            <w:r>
              <w:rPr>
                <w:rFonts w:hint="eastAsia" w:ascii="仿宋" w:hAnsi="仿宋" w:eastAsia="仿宋" w:cs="仿宋"/>
                <w:b/>
                <w:bCs/>
                <w:sz w:val="24"/>
                <w:u w:val="single"/>
                <w:lang w:val="en-US" w:eastAsia="zh-CN"/>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widowControl/>
              <w:adjustRightInd w:val="0"/>
              <w:snapToGrid w:val="0"/>
              <w:spacing w:after="50" w:line="360" w:lineRule="auto"/>
              <w:jc w:val="left"/>
              <w:rPr>
                <w:rFonts w:ascii="宋体" w:hAnsi="宋体"/>
                <w:szCs w:val="21"/>
              </w:rPr>
            </w:pPr>
            <w:r>
              <w:rPr>
                <w:rFonts w:hint="eastAsia" w:ascii="宋体" w:hAnsi="宋体"/>
                <w:szCs w:val="21"/>
              </w:rPr>
              <w:t>账号：</w:t>
            </w:r>
            <w:r>
              <w:rPr>
                <w:rFonts w:ascii="宋体" w:hAnsi="宋体"/>
                <w:szCs w:val="21"/>
                <w:u w:val="single"/>
              </w:rPr>
              <w:t xml:space="preserve">   </w:t>
            </w:r>
            <w:r>
              <w:rPr>
                <w:rFonts w:hint="eastAsia" w:ascii="仿宋" w:hAnsi="仿宋" w:eastAsia="仿宋" w:cs="仿宋"/>
                <w:b/>
                <w:bCs/>
                <w:sz w:val="24"/>
                <w:u w:val="single"/>
                <w:lang w:val="en-US" w:eastAsia="zh-CN"/>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r>
    </w:tbl>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autoSpaceDE w:val="0"/>
        <w:autoSpaceDN w:val="0"/>
        <w:adjustRightInd w:val="0"/>
        <w:spacing w:line="360" w:lineRule="auto"/>
        <w:ind w:firstLine="422" w:firstLineChars="200"/>
        <w:jc w:val="center"/>
        <w:rPr>
          <w:rFonts w:ascii="宋体" w:hAnsi="宋体"/>
          <w:b/>
          <w:color w:val="auto"/>
          <w:szCs w:val="21"/>
          <w:highlight w:val="none"/>
        </w:rPr>
      </w:pPr>
      <w:r>
        <w:rPr>
          <w:rFonts w:hint="eastAsia" w:ascii="宋体" w:hAnsi="宋体" w:cs="Times New Roman"/>
          <w:b/>
          <w:color w:val="auto"/>
          <w:szCs w:val="21"/>
          <w:highlight w:val="none"/>
          <w:lang w:val="zh-CN"/>
        </w:rPr>
        <w:t>第二部分</w:t>
      </w:r>
      <w:r>
        <w:rPr>
          <w:rFonts w:hint="eastAsia" w:ascii="宋体" w:hAnsi="宋体" w:cs="Times New Roman"/>
          <w:b/>
          <w:color w:val="auto"/>
          <w:szCs w:val="21"/>
          <w:highlight w:val="none"/>
          <w:lang w:val="en-US" w:eastAsia="zh-CN"/>
        </w:rPr>
        <w:t xml:space="preserve"> </w:t>
      </w:r>
      <w:r>
        <w:rPr>
          <w:rFonts w:hint="eastAsia" w:ascii="宋体" w:hAnsi="宋体"/>
          <w:b/>
          <w:color w:val="auto"/>
          <w:szCs w:val="21"/>
          <w:highlight w:val="none"/>
        </w:rPr>
        <w:t>通用合同条款</w:t>
      </w:r>
    </w:p>
    <w:p>
      <w:pPr>
        <w:spacing w:line="360" w:lineRule="auto"/>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通用合同条款详见《</w:t>
      </w:r>
      <w:r>
        <w:rPr>
          <w:rFonts w:ascii="宋体" w:hAnsi="宋体"/>
          <w:color w:val="auto"/>
          <w:szCs w:val="21"/>
          <w:highlight w:val="none"/>
        </w:rPr>
        <w:t>建</w:t>
      </w:r>
      <w:r>
        <w:rPr>
          <w:rFonts w:hint="eastAsia" w:ascii="宋体" w:hAnsi="宋体"/>
          <w:color w:val="auto"/>
          <w:szCs w:val="21"/>
          <w:highlight w:val="none"/>
        </w:rPr>
        <w:t>设</w:t>
      </w:r>
      <w:r>
        <w:rPr>
          <w:rFonts w:ascii="宋体" w:hAnsi="宋体"/>
          <w:color w:val="auto"/>
          <w:szCs w:val="21"/>
          <w:highlight w:val="none"/>
        </w:rPr>
        <w:t>工程施工合同</w:t>
      </w:r>
      <w:r>
        <w:rPr>
          <w:rFonts w:hint="eastAsia" w:ascii="宋体" w:hAnsi="宋体"/>
          <w:color w:val="auto"/>
          <w:szCs w:val="21"/>
          <w:highlight w:val="none"/>
        </w:rPr>
        <w:t>（示范文本）》（GF-2017-0201)。</w:t>
      </w:r>
    </w:p>
    <w:p>
      <w:pPr>
        <w:jc w:val="center"/>
        <w:rPr>
          <w:color w:val="auto"/>
          <w:highlight w:val="none"/>
        </w:rPr>
      </w:pPr>
    </w:p>
    <w:p>
      <w:pPr>
        <w:autoSpaceDE w:val="0"/>
        <w:autoSpaceDN w:val="0"/>
        <w:adjustRightInd w:val="0"/>
        <w:spacing w:line="360" w:lineRule="auto"/>
        <w:ind w:firstLine="422" w:firstLineChars="200"/>
        <w:jc w:val="center"/>
        <w:rPr>
          <w:rFonts w:ascii="宋体" w:hAnsi="宋体"/>
          <w:b/>
          <w:color w:val="auto"/>
          <w:szCs w:val="21"/>
          <w:highlight w:val="none"/>
        </w:rPr>
      </w:pPr>
      <w:r>
        <w:rPr>
          <w:rFonts w:hint="eastAsia" w:ascii="宋体" w:hAnsi="宋体" w:cs="Times New Roman"/>
          <w:b/>
          <w:color w:val="auto"/>
          <w:szCs w:val="21"/>
          <w:highlight w:val="none"/>
          <w:lang w:val="zh-CN"/>
        </w:rPr>
        <w:t>第三部分</w:t>
      </w:r>
      <w:r>
        <w:rPr>
          <w:rFonts w:hint="eastAsia" w:ascii="宋体" w:hAnsi="宋体" w:cs="Times New Roman"/>
          <w:b/>
          <w:color w:val="auto"/>
          <w:szCs w:val="21"/>
          <w:highlight w:val="none"/>
          <w:lang w:val="en-US" w:eastAsia="zh-CN"/>
        </w:rPr>
        <w:t xml:space="preserve"> </w:t>
      </w:r>
      <w:r>
        <w:rPr>
          <w:rFonts w:hint="eastAsia" w:ascii="宋体" w:hAnsi="宋体"/>
          <w:b/>
          <w:color w:val="auto"/>
          <w:szCs w:val="21"/>
          <w:highlight w:val="none"/>
        </w:rPr>
        <w:t>专用合同主要条款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填写说明：专用合同主要条款应符合法律法规规定，合同当事人应遵守平等、自愿、公平、诚实信用原则，不应列入合同签订前实质性实施合同的条款。</w:t>
      </w:r>
    </w:p>
    <w:p>
      <w:pPr>
        <w:autoSpaceDE w:val="0"/>
        <w:autoSpaceDN w:val="0"/>
        <w:adjustRightIn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1. 一般约定</w:t>
      </w:r>
    </w:p>
    <w:p>
      <w:pPr>
        <w:autoSpaceDE w:val="0"/>
        <w:autoSpaceDN w:val="0"/>
        <w:adjustRightIn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1.1 词语定义与解释</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 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1.1.1.10 其他合同文件：</w:t>
      </w:r>
      <w:r>
        <w:rPr>
          <w:rFonts w:hint="eastAsia"/>
          <w:color w:val="auto"/>
          <w:highlight w:val="none"/>
        </w:rPr>
        <w:t>（1）本合同协议书；（2）中标通知书；（3）本合同专用条款；（5）本合同通用条款；（6）国家现行标准、规范及有关技术文件；（7）设计图纸；（8）招标控制价或预算书；（9）其他相关合同文件</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资质类别和等级：</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 xml:space="preserve">联系电话： </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电子信箱：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1.1.3.7 作为施工现场组成部分的其他场所：</w:t>
      </w:r>
      <w:r>
        <w:rPr>
          <w:rFonts w:hint="eastAsia"/>
          <w:color w:val="auto"/>
          <w:highlight w:val="none"/>
        </w:rPr>
        <w:t>搭建的现场临时办公室、临时工棚、材料堆放地</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1.1.3.9 永久占地：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 语言文字</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使用其他语言：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1.3 法律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适用于合同的其他规范性文件：</w:t>
      </w:r>
      <w:r>
        <w:rPr>
          <w:rFonts w:hint="eastAsia"/>
          <w:color w:val="auto"/>
          <w:highlight w:val="none"/>
        </w:rPr>
        <w:t>《中华人民共和国合同法》、《中华人民共和国建筑法》、《中华人民共和国招标投标法》、《中华人民共和国安全生产法》、《建设工程质量管理条例》以及国家现行有关法律、法规</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 标准和规范</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1.4.1 适用于工程的有特殊要求的标准、规范等：</w:t>
      </w:r>
      <w:r>
        <w:rPr>
          <w:rFonts w:hint="eastAsia"/>
          <w:color w:val="auto"/>
          <w:highlight w:val="none"/>
        </w:rPr>
        <w:t>《建筑工程施工统一验收标准》（GB50300-2013）和国家以及地方现行的有关规范、标准、详细施工图集等</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1.4.2 发包人要求使用国外标准、规范的名称：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发包人要求使用国外标准、规范的份数：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发包人要求使用国外标准、规范的时间：</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发包人对工程的技术标准、功能要求的特殊要求：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 合同文件的优先顺序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1、</w:t>
      </w:r>
      <w:r>
        <w:rPr>
          <w:rFonts w:hint="eastAsia"/>
          <w:color w:val="auto"/>
          <w:highlight w:val="none"/>
        </w:rPr>
        <w:t>合同协议书</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2、</w:t>
      </w:r>
      <w:r>
        <w:rPr>
          <w:rFonts w:hint="eastAsia"/>
          <w:color w:val="auto"/>
          <w:highlight w:val="none"/>
        </w:rPr>
        <w:t>中标通知书</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3、</w:t>
      </w:r>
      <w:r>
        <w:rPr>
          <w:rFonts w:hint="eastAsia" w:ascii="宋体" w:hAnsi="宋体"/>
          <w:color w:val="auto"/>
          <w:szCs w:val="21"/>
          <w:highlight w:val="none"/>
          <w:lang w:eastAsia="zh-CN"/>
        </w:rPr>
        <w:t>采购</w:t>
      </w:r>
      <w:r>
        <w:rPr>
          <w:rFonts w:hint="eastAsia" w:ascii="宋体" w:hAnsi="宋体"/>
          <w:color w:val="auto"/>
          <w:szCs w:val="21"/>
          <w:highlight w:val="none"/>
        </w:rPr>
        <w:t>文件、</w:t>
      </w:r>
      <w:r>
        <w:rPr>
          <w:rFonts w:hint="eastAsia"/>
          <w:color w:val="auto"/>
          <w:highlight w:val="none"/>
        </w:rPr>
        <w:t>投标函及投标附录</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4、</w:t>
      </w:r>
      <w:r>
        <w:rPr>
          <w:rFonts w:hint="eastAsia"/>
          <w:color w:val="auto"/>
          <w:highlight w:val="none"/>
        </w:rPr>
        <w:t>专用合同条款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5、</w:t>
      </w:r>
      <w:r>
        <w:rPr>
          <w:rFonts w:hint="eastAsia"/>
          <w:color w:val="auto"/>
          <w:highlight w:val="none"/>
        </w:rPr>
        <w:t>通用合同条款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6、</w:t>
      </w:r>
      <w:r>
        <w:rPr>
          <w:rFonts w:hint="eastAsia"/>
          <w:color w:val="auto"/>
          <w:highlight w:val="none"/>
        </w:rPr>
        <w:t>技术标准和要求；图纸 ；已标价工程量清单 ；其他补充合同文件</w:t>
      </w:r>
      <w:r>
        <w:rPr>
          <w:rFonts w:hint="eastAsia" w:ascii="宋体" w:hAnsi="宋体"/>
          <w:color w:val="auto"/>
          <w:szCs w:val="21"/>
          <w:highlight w:val="none"/>
        </w:rPr>
        <w:t>。　</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 图纸和承包人文件</w:t>
      </w:r>
      <w:r>
        <w:rPr>
          <w:rFonts w:hint="eastAsia" w:ascii="宋体" w:hAnsi="宋体"/>
          <w:b/>
          <w:color w:val="auto"/>
          <w:szCs w:val="21"/>
          <w:highlight w:val="none"/>
        </w:rPr>
        <w:tab/>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承包人向发包人免费提供图纸的数量：</w:t>
      </w:r>
      <w:r>
        <w:rPr>
          <w:rFonts w:hint="eastAsia"/>
          <w:color w:val="auto"/>
          <w:highlight w:val="none"/>
          <w:lang w:val="en-US" w:eastAsia="zh-CN"/>
        </w:rPr>
        <w:t>4</w:t>
      </w:r>
      <w:r>
        <w:rPr>
          <w:rFonts w:hint="eastAsia"/>
          <w:color w:val="auto"/>
          <w:highlight w:val="none"/>
        </w:rPr>
        <w:t>套</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承包人向发包人免费提供图纸的内容：</w:t>
      </w:r>
      <w:r>
        <w:rPr>
          <w:rFonts w:hint="eastAsia"/>
          <w:color w:val="auto"/>
          <w:highlight w:val="none"/>
        </w:rPr>
        <w:t>全套</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需要由承包人提供的文件，包括：</w:t>
      </w:r>
      <w:r>
        <w:rPr>
          <w:rFonts w:hint="eastAsia"/>
          <w:color w:val="auto"/>
          <w:highlight w:val="none"/>
        </w:rPr>
        <w:t>施工组织设计、专项施工方案、工程进度报表、工程量报表</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color w:val="auto"/>
          <w:highlight w:val="none"/>
        </w:rPr>
        <w:t>开工前7日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color w:val="auto"/>
          <w:highlight w:val="none"/>
        </w:rPr>
        <w:t>四份</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color w:val="auto"/>
          <w:highlight w:val="none"/>
        </w:rPr>
        <w:t>书面形式</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发包人审查承包人文件的期限：</w:t>
      </w:r>
      <w:r>
        <w:rPr>
          <w:rFonts w:hint="eastAsia"/>
          <w:color w:val="auto"/>
          <w:highlight w:val="none"/>
        </w:rPr>
        <w:t>收到文件后7日内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1.6.5 现场图纸准备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 联络</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1.7.1 发包人和承包人应当在</w:t>
      </w:r>
      <w:r>
        <w:rPr>
          <w:rFonts w:hint="eastAsia" w:ascii="宋体" w:hAnsi="宋体"/>
          <w:color w:val="auto"/>
          <w:szCs w:val="21"/>
          <w:highlight w:val="none"/>
          <w:lang w:val="en-US" w:eastAsia="zh-CN"/>
        </w:rPr>
        <w:t>7</w:t>
      </w:r>
      <w:r>
        <w:rPr>
          <w:rFonts w:hint="eastAsia" w:ascii="宋体" w:hAnsi="宋体"/>
          <w:color w:val="auto"/>
          <w:szCs w:val="21"/>
          <w:highlight w:val="none"/>
        </w:rPr>
        <w:t>天内将与合同有关的通知、批准、证明、证书、指示、指令、要求、请求、同意、意见、确定和决定等书面函件送达对方当事人。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1.7.2 发包人接收文件的地点：</w:t>
      </w:r>
      <w:r>
        <w:rPr>
          <w:rFonts w:hint="eastAsia"/>
          <w:color w:val="auto"/>
          <w:highlight w:val="none"/>
        </w:rPr>
        <w:t>施工现场工程</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发包人指定的接收人为：；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承包人接收文件的地点：</w:t>
      </w:r>
      <w:r>
        <w:rPr>
          <w:rFonts w:hint="eastAsia"/>
          <w:color w:val="auto"/>
          <w:highlight w:val="none"/>
        </w:rPr>
        <w:t>施工现场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承包人指定的接收人为：；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监理人接收文件的地点：</w:t>
      </w:r>
      <w:r>
        <w:rPr>
          <w:rFonts w:hint="eastAsia"/>
          <w:color w:val="auto"/>
          <w:highlight w:val="none"/>
        </w:rPr>
        <w:t>施工现场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监理人指定的接收人为：。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1.10 交通运输</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1.10.1 出入现场的权利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关于出入现场的权利的约定：由承包人负责办理并承担相关费用。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1.10.3 场内交通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关于发包人向承包人免费提供满足工程施工需要的场内道路和交通设施的约定：按项目现状提供施工场地。</w:t>
      </w:r>
    </w:p>
    <w:p>
      <w:pPr>
        <w:autoSpaceDE w:val="0"/>
        <w:autoSpaceDN w:val="0"/>
        <w:adjustRightInd w:val="0"/>
        <w:spacing w:line="360" w:lineRule="auto"/>
        <w:ind w:firstLine="420" w:firstLineChars="200"/>
        <w:jc w:val="left"/>
        <w:rPr>
          <w:rFonts w:ascii="宋体" w:hAnsi="宋体"/>
          <w:strike/>
          <w:color w:val="auto"/>
          <w:szCs w:val="21"/>
          <w:highlight w:val="none"/>
        </w:rPr>
      </w:pPr>
      <w:r>
        <w:rPr>
          <w:rFonts w:hint="eastAsia" w:ascii="宋体" w:hAnsi="宋体"/>
          <w:color w:val="auto"/>
          <w:szCs w:val="21"/>
          <w:highlight w:val="none"/>
        </w:rPr>
        <w:t>关于场外交通和场内交通的边界的约定：由承包人负责办理并承担相关费用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1.10.4 超大件和超重件的运输</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color w:val="auto"/>
          <w:highlight w:val="none"/>
        </w:rPr>
        <w:t>承包人</w:t>
      </w:r>
      <w:r>
        <w:rPr>
          <w:rFonts w:hint="eastAsia" w:ascii="宋体" w:hAnsi="宋体"/>
          <w:color w:val="auto"/>
          <w:szCs w:val="21"/>
          <w:highlight w:val="none"/>
        </w:rPr>
        <w:t>承担。</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1.11 知识产权</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olor w:val="auto"/>
          <w:highlight w:val="none"/>
        </w:rPr>
        <w:t>发包人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1.11.2 关于承包人为实施工程所编制文件的著作权的归属：</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关于承包人提供的上述文件的使用限制的要求：</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1.13 工程量清单错误的修正</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出现工程量清单错误时，是否调整合同价格：</w:t>
      </w:r>
      <w:r>
        <w:rPr>
          <w:rFonts w:hint="eastAsia"/>
          <w:color w:val="auto"/>
          <w:highlight w:val="none"/>
        </w:rPr>
        <w:t>按招标文件相关条款执行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color w:val="auto"/>
          <w:highlight w:val="none"/>
        </w:rPr>
        <w:t>按招标文件相关条款执行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 发包人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2.2 发包人代表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发包人对发包人代表的授权范围如下：</w:t>
      </w:r>
      <w:r>
        <w:rPr>
          <w:rFonts w:hint="eastAsia"/>
          <w:color w:val="auto"/>
          <w:highlight w:val="non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2.4 施工现场、施工条件和基础资料的提供</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关于发包人移交施工现场的期限要求：</w:t>
      </w:r>
      <w:r>
        <w:rPr>
          <w:rFonts w:hint="eastAsia"/>
          <w:color w:val="auto"/>
          <w:highlight w:val="none"/>
        </w:rPr>
        <w:t>施工场地应当在监理人发出的开工通知中载明的开工日期前7天移交给承包人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关于发包人应负责提供施工所需要的条件，包括：</w:t>
      </w:r>
    </w:p>
    <w:p>
      <w:pPr>
        <w:numPr>
          <w:ilvl w:val="0"/>
          <w:numId w:val="9"/>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施工场地按现状移交给承包人施工，如因施工需要而进行施工道路修建、场地清理、土方平整等相关费用均由承包人承担；</w:t>
      </w:r>
    </w:p>
    <w:p>
      <w:pPr>
        <w:numPr>
          <w:ilvl w:val="0"/>
          <w:numId w:val="9"/>
        </w:numPr>
        <w:spacing w:line="360" w:lineRule="auto"/>
        <w:ind w:firstLine="420" w:firstLineChars="200"/>
        <w:rPr>
          <w:rFonts w:ascii="宋体" w:hAnsi="宋体"/>
          <w:color w:val="auto"/>
          <w:szCs w:val="21"/>
          <w:highlight w:val="none"/>
        </w:rPr>
      </w:pPr>
      <w:r>
        <w:rPr>
          <w:rFonts w:hint="eastAsia"/>
          <w:color w:val="auto"/>
          <w:highlight w:val="none"/>
        </w:rPr>
        <w:t>发包人协调承包人在项目红线内安装施工用水、用电，承包人需自行安装计量表并承担水电安装费用及使用</w:t>
      </w:r>
    </w:p>
    <w:p>
      <w:pPr>
        <w:numPr>
          <w:ilvl w:val="0"/>
          <w:numId w:val="9"/>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2.5 资金来源证明及支付担保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发包人提供支付担保的形式：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 承包人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3.1 承包人的一般义务</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olor w:val="auto"/>
          <w:szCs w:val="21"/>
          <w:highlight w:val="none"/>
        </w:rPr>
      </w:pPr>
      <w:r>
        <w:rPr>
          <w:rFonts w:hint="eastAsia" w:ascii="宋体" w:hAnsi="宋体"/>
          <w:color w:val="auto"/>
          <w:szCs w:val="21"/>
          <w:highlight w:val="none"/>
          <w:lang w:val="en-US" w:eastAsia="zh-CN"/>
        </w:rPr>
        <w:t>3.1.1</w:t>
      </w:r>
      <w:r>
        <w:rPr>
          <w:rFonts w:hint="eastAsia" w:ascii="宋体" w:hAnsi="宋体"/>
          <w:color w:val="auto"/>
          <w:szCs w:val="21"/>
          <w:highlight w:val="none"/>
        </w:rPr>
        <w:t>承包人提交的竣工资料的内容：</w:t>
      </w:r>
      <w:r>
        <w:rPr>
          <w:rFonts w:hint="eastAsia"/>
          <w:color w:val="auto"/>
          <w:highlight w:val="none"/>
        </w:rPr>
        <w:t>按照法律规定和合同约定编制竣工资料，完成竣工资料立卷及归档，并按专用合同条款约定的竣工资料的套数、内容、时间等要求移交发包人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b/>
          <w:bCs/>
          <w:color w:val="auto"/>
          <w:highlight w:val="none"/>
          <w:u w:val="single"/>
          <w:lang w:val="en-US" w:eastAsia="zh-CN"/>
        </w:rPr>
        <w:t>4</w:t>
      </w:r>
      <w:r>
        <w:rPr>
          <w:rFonts w:hint="eastAsia"/>
          <w:b/>
          <w:bCs/>
          <w:color w:val="auto"/>
          <w:highlight w:val="none"/>
          <w:u w:val="single"/>
        </w:rPr>
        <w:t>套</w:t>
      </w:r>
      <w:r>
        <w:rPr>
          <w:rFonts w:hint="eastAsia"/>
          <w:b/>
          <w:bCs/>
          <w:color w:val="auto"/>
          <w:highlight w:val="none"/>
          <w:u w:val="single"/>
          <w:lang w:eastAsia="zh-CN"/>
        </w:rPr>
        <w:t>、电子版</w:t>
      </w:r>
      <w:r>
        <w:rPr>
          <w:rFonts w:hint="eastAsia"/>
          <w:b/>
          <w:bCs/>
          <w:color w:val="auto"/>
          <w:highlight w:val="none"/>
          <w:u w:val="single"/>
          <w:lang w:val="en-US" w:eastAsia="zh-CN"/>
        </w:rPr>
        <w:t>U盘壹份</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color w:val="auto"/>
          <w:highlight w:val="none"/>
        </w:rPr>
        <w:t>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color w:val="auto"/>
          <w:highlight w:val="none"/>
        </w:rPr>
        <w:t>竣工验收合格后30日内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hint="eastAsia"/>
        </w:rPr>
      </w:pPr>
      <w:r>
        <w:rPr>
          <w:rFonts w:hint="eastAsia" w:ascii="宋体" w:hAnsi="宋体"/>
          <w:color w:val="auto"/>
          <w:szCs w:val="21"/>
          <w:highlight w:val="none"/>
        </w:rPr>
        <w:t>承包人提交的竣工资料形式要求：</w:t>
      </w:r>
      <w:r>
        <w:rPr>
          <w:rFonts w:hint="eastAsia"/>
          <w:color w:val="auto"/>
          <w:highlight w:val="none"/>
        </w:rPr>
        <w:t>按有关要求装订纸质材料</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3.1.2</w:t>
      </w:r>
      <w:r>
        <w:rPr>
          <w:rFonts w:hint="eastAsia" w:ascii="宋体" w:hAnsi="宋体" w:cs="Times New Roman"/>
          <w:color w:val="auto"/>
          <w:szCs w:val="21"/>
          <w:highlight w:val="none"/>
        </w:rPr>
        <w:t xml:space="preserve"> </w:t>
      </w:r>
      <w:r>
        <w:rPr>
          <w:rFonts w:hint="eastAsia" w:ascii="宋体" w:hAnsi="宋体" w:cs="Times New Roman"/>
          <w:color w:val="auto"/>
          <w:szCs w:val="21"/>
          <w:highlight w:val="none"/>
          <w:lang w:val="en-US" w:eastAsia="zh-CN"/>
        </w:rPr>
        <w:t>乙方</w:t>
      </w:r>
      <w:r>
        <w:rPr>
          <w:rFonts w:hint="eastAsia" w:ascii="宋体" w:hAnsi="宋体" w:cs="Times New Roman"/>
          <w:color w:val="auto"/>
          <w:szCs w:val="21"/>
          <w:highlight w:val="none"/>
        </w:rPr>
        <w:t>应按国家技术规范、标准、规程及</w:t>
      </w:r>
      <w:r>
        <w:rPr>
          <w:rFonts w:hint="eastAsia" w:ascii="宋体" w:hAnsi="宋体" w:cs="Times New Roman"/>
          <w:color w:val="auto"/>
          <w:szCs w:val="21"/>
          <w:highlight w:val="none"/>
          <w:lang w:val="en-US" w:eastAsia="zh-CN"/>
        </w:rPr>
        <w:t>原建筑设计单位要求、甲方组织的专家论证报告</w:t>
      </w:r>
      <w:r>
        <w:rPr>
          <w:rFonts w:hint="eastAsia" w:ascii="宋体" w:hAnsi="宋体" w:cs="Times New Roman"/>
          <w:color w:val="auto"/>
          <w:szCs w:val="21"/>
          <w:highlight w:val="none"/>
        </w:rPr>
        <w:t>进行工程设计，按</w:t>
      </w:r>
      <w:r>
        <w:rPr>
          <w:rFonts w:hint="eastAsia" w:ascii="宋体" w:hAnsi="宋体" w:cs="Times New Roman"/>
          <w:color w:val="auto"/>
          <w:szCs w:val="21"/>
          <w:highlight w:val="none"/>
          <w:lang w:val="en-US" w:eastAsia="zh-CN"/>
        </w:rPr>
        <w:t>协议约定</w:t>
      </w:r>
      <w:r>
        <w:rPr>
          <w:rFonts w:hint="eastAsia" w:ascii="宋体" w:hAnsi="宋体" w:cs="Times New Roman"/>
          <w:color w:val="auto"/>
          <w:szCs w:val="21"/>
          <w:highlight w:val="none"/>
        </w:rPr>
        <w:t>进度</w:t>
      </w:r>
      <w:r>
        <w:rPr>
          <w:rFonts w:hint="eastAsia" w:ascii="宋体" w:hAnsi="宋体" w:cs="Times New Roman"/>
          <w:color w:val="auto"/>
          <w:szCs w:val="21"/>
          <w:highlight w:val="none"/>
          <w:lang w:val="en-US" w:eastAsia="zh-CN"/>
        </w:rPr>
        <w:t>按时</w:t>
      </w:r>
      <w:r>
        <w:rPr>
          <w:rFonts w:hint="eastAsia" w:ascii="宋体" w:hAnsi="宋体" w:cs="Times New Roman"/>
          <w:color w:val="auto"/>
          <w:szCs w:val="21"/>
          <w:highlight w:val="none"/>
        </w:rPr>
        <w:t>要求提交质量合格的设计资料，并对其负责。</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3.1.3</w:t>
      </w:r>
      <w:r>
        <w:rPr>
          <w:rFonts w:hint="eastAsia" w:ascii="宋体" w:hAnsi="宋体" w:cs="Times New Roman"/>
          <w:color w:val="auto"/>
          <w:szCs w:val="21"/>
          <w:highlight w:val="none"/>
        </w:rPr>
        <w:t xml:space="preserve"> 设计合理使用年限</w:t>
      </w:r>
      <w:r>
        <w:rPr>
          <w:rFonts w:hint="eastAsia" w:ascii="宋体" w:hAnsi="宋体" w:cs="Times New Roman"/>
          <w:color w:val="auto"/>
          <w:szCs w:val="21"/>
          <w:highlight w:val="none"/>
          <w:lang w:val="en-US" w:eastAsia="zh-CN"/>
        </w:rPr>
        <w:t>按国家相关规定执行</w:t>
      </w:r>
      <w:r>
        <w:rPr>
          <w:rFonts w:hint="eastAsia" w:ascii="宋体" w:hAnsi="宋体" w:cs="Times New Roman"/>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3.1.4</w:t>
      </w:r>
      <w:r>
        <w:rPr>
          <w:rFonts w:hint="eastAsia" w:ascii="宋体" w:hAnsi="宋体" w:cs="Times New Roman"/>
          <w:color w:val="auto"/>
          <w:szCs w:val="21"/>
          <w:highlight w:val="none"/>
        </w:rPr>
        <w:t xml:space="preserve"> 按</w:t>
      </w:r>
      <w:r>
        <w:rPr>
          <w:rFonts w:hint="eastAsia" w:ascii="宋体" w:hAnsi="宋体" w:cs="Times New Roman"/>
          <w:color w:val="auto"/>
          <w:szCs w:val="21"/>
          <w:highlight w:val="none"/>
          <w:lang w:val="en-US" w:eastAsia="zh-CN"/>
        </w:rPr>
        <w:t>协议约定</w:t>
      </w:r>
      <w:r>
        <w:rPr>
          <w:rFonts w:hint="eastAsia" w:ascii="宋体" w:hAnsi="宋体" w:cs="Times New Roman"/>
          <w:color w:val="auto"/>
          <w:szCs w:val="21"/>
          <w:highlight w:val="none"/>
        </w:rPr>
        <w:t>的内容、进度及份数</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按时</w:t>
      </w:r>
      <w:r>
        <w:rPr>
          <w:rFonts w:hint="eastAsia" w:ascii="宋体" w:hAnsi="宋体" w:cs="Times New Roman"/>
          <w:color w:val="auto"/>
          <w:szCs w:val="21"/>
          <w:highlight w:val="none"/>
        </w:rPr>
        <w:t>交付</w:t>
      </w:r>
      <w:r>
        <w:rPr>
          <w:rFonts w:hint="eastAsia" w:ascii="宋体" w:hAnsi="宋体" w:cs="Times New Roman"/>
          <w:color w:val="auto"/>
          <w:szCs w:val="21"/>
          <w:highlight w:val="none"/>
          <w:lang w:val="en-US" w:eastAsia="zh-CN"/>
        </w:rPr>
        <w:t>图纸</w:t>
      </w:r>
      <w:r>
        <w:rPr>
          <w:rFonts w:hint="eastAsia" w:ascii="宋体" w:hAnsi="宋体" w:cs="Times New Roman"/>
          <w:color w:val="auto"/>
          <w:szCs w:val="21"/>
          <w:highlight w:val="none"/>
        </w:rPr>
        <w:t>资料及文件。</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3.1.5乙方应与项目原建筑设计单位黄山建筑设计研究院充分沟通，负责协调原建筑设计单位黄山建筑设计研究院对设计的施工图予以书面确认。</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3.1.6</w:t>
      </w:r>
      <w:r>
        <w:rPr>
          <w:rFonts w:hint="eastAsia" w:ascii="宋体" w:hAnsi="宋体" w:cs="Times New Roman"/>
          <w:color w:val="auto"/>
          <w:szCs w:val="21"/>
          <w:highlight w:val="none"/>
        </w:rPr>
        <w:t xml:space="preserve"> 按</w:t>
      </w:r>
      <w:r>
        <w:rPr>
          <w:rFonts w:hint="eastAsia" w:ascii="宋体" w:hAnsi="宋体" w:cs="Times New Roman"/>
          <w:color w:val="auto"/>
          <w:szCs w:val="21"/>
          <w:highlight w:val="none"/>
          <w:lang w:val="en-US" w:eastAsia="zh-CN"/>
        </w:rPr>
        <w:t>协议约定</w:t>
      </w:r>
      <w:r>
        <w:rPr>
          <w:rFonts w:hint="eastAsia" w:ascii="宋体" w:hAnsi="宋体" w:cs="Times New Roman"/>
          <w:color w:val="auto"/>
          <w:szCs w:val="21"/>
          <w:highlight w:val="none"/>
        </w:rPr>
        <w:t>交付设计资料及文件</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负责向</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rPr>
        <w:t>及施工单位进行设计交底、处理有关设计问题</w:t>
      </w:r>
      <w:r>
        <w:rPr>
          <w:rFonts w:hint="eastAsia" w:ascii="宋体" w:hAnsi="宋体" w:cs="Times New Roman"/>
          <w:color w:val="auto"/>
          <w:szCs w:val="21"/>
          <w:highlight w:val="none"/>
          <w:lang w:val="en-US" w:eastAsia="zh-CN"/>
        </w:rPr>
        <w:t>并</w:t>
      </w:r>
      <w:r>
        <w:rPr>
          <w:rFonts w:hint="eastAsia" w:ascii="宋体" w:hAnsi="宋体" w:cs="Times New Roman"/>
          <w:color w:val="auto"/>
          <w:szCs w:val="21"/>
          <w:highlight w:val="none"/>
        </w:rPr>
        <w:t>参加竣工验收。</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color w:val="auto"/>
          <w:highlight w:val="none"/>
        </w:rPr>
      </w:pPr>
      <w:r>
        <w:rPr>
          <w:rFonts w:hint="eastAsia" w:ascii="宋体" w:hAnsi="宋体" w:cs="Times New Roman"/>
          <w:color w:val="auto"/>
          <w:szCs w:val="21"/>
          <w:highlight w:val="none"/>
          <w:lang w:val="en-US" w:eastAsia="zh-CN"/>
        </w:rPr>
        <w:t>3.1.7</w:t>
      </w:r>
      <w:r>
        <w:rPr>
          <w:rFonts w:hint="eastAsia" w:ascii="宋体" w:hAnsi="宋体"/>
          <w:color w:val="auto"/>
          <w:szCs w:val="21"/>
          <w:highlight w:val="none"/>
        </w:rPr>
        <w:t>承包人应履行的其他义务：</w:t>
      </w:r>
      <w:r>
        <w:rPr>
          <w:rFonts w:hint="eastAsia"/>
          <w:color w:val="auto"/>
          <w:highlight w:val="none"/>
        </w:rPr>
        <w:sym w:font="Wingdings" w:char="F081"/>
      </w:r>
      <w:r>
        <w:rPr>
          <w:rFonts w:hint="eastAsia"/>
          <w:color w:val="auto"/>
          <w:highlight w:val="none"/>
        </w:rPr>
        <w:t>承包人应按发包人的指令，完成发包人要求的对工程内容的任何增加和减少；</w:t>
      </w:r>
      <w:r>
        <w:rPr>
          <w:rFonts w:hint="eastAsia"/>
          <w:color w:val="auto"/>
          <w:highlight w:val="none"/>
        </w:rPr>
        <w:sym w:font="Wingdings" w:char="F082"/>
      </w:r>
      <w:r>
        <w:rPr>
          <w:rFonts w:hint="eastAsia"/>
          <w:color w:val="auto"/>
          <w:highlight w:val="none"/>
        </w:rPr>
        <w:t>承包人应积极主动核对图纸中的标高、轴线等技术数据，充分理解设计意图。若由于明显的实际图纸问题（例如尺寸标注不闭合、文字标识相互矛盾等）和发包人（包括监理）不正确的指令，承包人发现后有口头或书面告知义务，否则造成工程质量、安全、进度损失的，不能免除承包人的责任；</w:t>
      </w:r>
      <w:r>
        <w:rPr>
          <w:rFonts w:hint="eastAsia"/>
          <w:color w:val="auto"/>
          <w:highlight w:val="none"/>
        </w:rPr>
        <w:sym w:font="Wingdings" w:char="F083"/>
      </w:r>
      <w:r>
        <w:rPr>
          <w:rFonts w:hint="eastAsia"/>
          <w:color w:val="auto"/>
          <w:highlight w:val="none"/>
        </w:rPr>
        <w:t>承包人应按照政府相关规定，建立健全的雇员工资发放和劳动保障制度。如因雇员的工资发放和劳动保障制度不健全而引发纠纷，导致民工围堵发包人等的，发包人有权解除合同，并要求承包人退场。（发包人违约的除外）；</w:t>
      </w:r>
      <w:r>
        <w:rPr>
          <w:rFonts w:hint="eastAsia"/>
          <w:color w:val="auto"/>
          <w:highlight w:val="none"/>
        </w:rPr>
        <w:fldChar w:fldCharType="begin"/>
      </w:r>
      <w:r>
        <w:rPr>
          <w:color w:val="auto"/>
          <w:highlight w:val="none"/>
        </w:rPr>
        <w:instrText xml:space="preserve"> = 4 \* GB3 \* MERGEFORMAT </w:instrText>
      </w:r>
      <w:r>
        <w:rPr>
          <w:rFonts w:hint="eastAsia"/>
          <w:color w:val="auto"/>
          <w:highlight w:val="none"/>
        </w:rPr>
        <w:fldChar w:fldCharType="separate"/>
      </w:r>
      <w:r>
        <w:rPr>
          <w:rFonts w:hint="eastAsia"/>
          <w:color w:val="auto"/>
          <w:highlight w:val="none"/>
        </w:rPr>
        <w:t>④</w:t>
      </w:r>
      <w:r>
        <w:rPr>
          <w:rFonts w:hint="eastAsia"/>
          <w:color w:val="auto"/>
          <w:highlight w:val="none"/>
        </w:rPr>
        <w:fldChar w:fldCharType="end"/>
      </w:r>
      <w:r>
        <w:rPr>
          <w:rFonts w:hint="eastAsia"/>
          <w:color w:val="auto"/>
          <w:highlight w:val="none"/>
        </w:rPr>
        <w:t>承包人使用的临时用水、临时用电等设施在合同的执行期间，如发包人要求为其他承包人提供分表接口的，承包人应予以配合；</w:t>
      </w:r>
      <w:r>
        <w:rPr>
          <w:rFonts w:hint="eastAsia"/>
          <w:color w:val="auto"/>
          <w:highlight w:val="none"/>
        </w:rPr>
        <w:fldChar w:fldCharType="begin"/>
      </w:r>
      <w:r>
        <w:rPr>
          <w:color w:val="auto"/>
          <w:highlight w:val="none"/>
        </w:rPr>
        <w:instrText xml:space="preserve"> = 5 \* GB3 \* MERGEFORMAT </w:instrText>
      </w:r>
      <w:r>
        <w:rPr>
          <w:rFonts w:hint="eastAsia"/>
          <w:color w:val="auto"/>
          <w:highlight w:val="none"/>
        </w:rPr>
        <w:fldChar w:fldCharType="separate"/>
      </w:r>
      <w:r>
        <w:rPr>
          <w:rFonts w:hint="eastAsia"/>
          <w:color w:val="auto"/>
          <w:highlight w:val="none"/>
        </w:rPr>
        <w:t>⑤</w:t>
      </w:r>
      <w:r>
        <w:rPr>
          <w:rFonts w:hint="eastAsia"/>
          <w:color w:val="auto"/>
          <w:highlight w:val="none"/>
        </w:rPr>
        <w:fldChar w:fldCharType="end"/>
      </w:r>
      <w:r>
        <w:rPr>
          <w:rFonts w:hint="eastAsia"/>
          <w:color w:val="auto"/>
          <w:highlight w:val="none"/>
        </w:rPr>
        <w:t xml:space="preserve"> 承包人进入现场施工，要做好现场安全文明施工及已有成品保护工作。现场运输材料、堆放材料等造成路面的污染，承包人应该有专人负责跟踪打扫；现场施工及生活垃圾产生的垃圾应该有人清楚；</w:t>
      </w:r>
      <w:r>
        <w:rPr>
          <w:rFonts w:hint="eastAsia"/>
          <w:color w:val="auto"/>
          <w:highlight w:val="none"/>
        </w:rPr>
        <w:fldChar w:fldCharType="begin"/>
      </w:r>
      <w:r>
        <w:rPr>
          <w:color w:val="auto"/>
          <w:highlight w:val="none"/>
        </w:rPr>
        <w:instrText xml:space="preserve"> = 6 \* GB3 \* MERGEFORMAT </w:instrText>
      </w:r>
      <w:r>
        <w:rPr>
          <w:rFonts w:hint="eastAsia"/>
          <w:color w:val="auto"/>
          <w:highlight w:val="none"/>
        </w:rPr>
        <w:fldChar w:fldCharType="separate"/>
      </w:r>
      <w:r>
        <w:rPr>
          <w:rFonts w:hint="eastAsia"/>
          <w:color w:val="auto"/>
          <w:highlight w:val="none"/>
        </w:rPr>
        <w:t>⑥</w:t>
      </w:r>
      <w:r>
        <w:rPr>
          <w:rFonts w:hint="eastAsia"/>
          <w:color w:val="auto"/>
          <w:highlight w:val="none"/>
        </w:rPr>
        <w:fldChar w:fldCharType="end"/>
      </w:r>
      <w:r>
        <w:rPr>
          <w:rFonts w:hint="eastAsia"/>
          <w:color w:val="auto"/>
          <w:highlight w:val="none"/>
        </w:rPr>
        <w:t>承包人应负责提供完成合同所需的劳务、材料、施工设备、工程设备和其他物品，并按合同约定负责临时设施的设计、建造、运行、维护、管理和拆除；⑦中标人应遵守当地税务政策。</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ascii="宋体" w:hAnsi="宋体"/>
          <w:color w:val="auto"/>
          <w:kern w:val="2"/>
          <w:highlight w:val="none"/>
        </w:rPr>
      </w:pPr>
      <w:r>
        <w:rPr>
          <w:rFonts w:hint="eastAsia"/>
          <w:color w:val="auto"/>
          <w:highlight w:val="none"/>
          <w:lang w:val="en-US" w:eastAsia="zh-CN"/>
        </w:rPr>
        <w:t>3.1.8</w:t>
      </w:r>
      <w:r>
        <w:rPr>
          <w:rFonts w:hint="eastAsia" w:ascii="宋体" w:hAnsi="宋体"/>
          <w:color w:val="auto"/>
          <w:kern w:val="2"/>
          <w:highlight w:val="none"/>
        </w:rPr>
        <w:t>承包人进入现场施工，必须服从总包单位（</w:t>
      </w:r>
      <w:r>
        <w:rPr>
          <w:rFonts w:hint="eastAsia" w:ascii="宋体" w:hAnsi="宋体"/>
          <w:color w:val="auto"/>
          <w:kern w:val="2"/>
          <w:highlight w:val="none"/>
          <w:lang w:val="en-US" w:eastAsia="zh-CN"/>
        </w:rPr>
        <w:t xml:space="preserve">               </w:t>
      </w:r>
      <w:r>
        <w:rPr>
          <w:rFonts w:hint="eastAsia" w:ascii="宋体" w:hAnsi="宋体"/>
          <w:color w:val="auto"/>
          <w:kern w:val="2"/>
          <w:highlight w:val="none"/>
        </w:rPr>
        <w:t>）安全文明施工管理，做好相关配合工作，涉及现场总体安全文明施工、扬尘防治等方面的必须无条件服从；</w:t>
      </w:r>
    </w:p>
    <w:p>
      <w:pPr>
        <w:tabs>
          <w:tab w:val="left" w:pos="0"/>
        </w:tabs>
        <w:ind w:left="420"/>
        <w:rPr>
          <w:color w:val="auto"/>
          <w:highlight w:val="none"/>
        </w:rPr>
      </w:pP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3.2 项目经理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3.2.1 项目经理：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color w:val="auto"/>
          <w:highlight w:val="none"/>
        </w:rPr>
        <w:t>全权负责该项目的整体建设施工、安全、工程资料及工程款拨付、签证与工程进度控制等各项管理工作</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color w:val="auto"/>
          <w:highlight w:val="none"/>
        </w:rPr>
        <w:t>开工之日起到竣工结束，在正常施工工程中，项目经理每周至少5日，每天至少8个小时在现场组织施工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承包人未提交劳动合同，以及没有为项目经理缴纳社会保险证明的违约责任：</w:t>
      </w:r>
      <w:r>
        <w:rPr>
          <w:rFonts w:hint="eastAsia"/>
          <w:color w:val="auto"/>
          <w:highlight w:val="none"/>
        </w:rPr>
        <w:t>承包人承担5000元的违约金，责令限期提交劳动合同并补缴社会保险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项目经理未经批准，擅自离开施工现场的违约责任：</w:t>
      </w:r>
      <w:r>
        <w:rPr>
          <w:rFonts w:hint="eastAsia"/>
          <w:color w:val="auto"/>
          <w:highlight w:val="none"/>
        </w:rPr>
        <w:t>发包人有权要求承包人承担1000元/次的违约金，经发包人同意的除外</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3.2.3 承包人擅自更换项目经理的违约责任：</w:t>
      </w:r>
      <w:r>
        <w:rPr>
          <w:rFonts w:hint="eastAsia"/>
          <w:color w:val="auto"/>
          <w:highlight w:val="none"/>
        </w:rPr>
        <w:t>发包人有权要求承包人承担50000元的违约金，由此产生的一切损失及后果由承包人承担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3.2.4 承包人无正当理由拒绝更换项目经理的违约责任：</w:t>
      </w:r>
      <w:r>
        <w:rPr>
          <w:rFonts w:hint="eastAsia"/>
          <w:color w:val="auto"/>
          <w:highlight w:val="none"/>
        </w:rPr>
        <w:t>发包人有权要求承包人承担50000元的违约金，由此产生的一切损失及后果由承包人承担，经发包人同意的除外</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3.3 承包人人员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承包人提交项目管理机构及施工现场管理人员安排报告的期限：</w:t>
      </w:r>
      <w:r>
        <w:rPr>
          <w:rFonts w:hint="eastAsia"/>
          <w:color w:val="auto"/>
          <w:highlight w:val="none"/>
        </w:rPr>
        <w:t>项目开工前7天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承包人无正当理由拒绝撤换主要施工管理人员的违约责任：</w:t>
      </w:r>
      <w:r>
        <w:rPr>
          <w:rFonts w:hint="eastAsia"/>
          <w:color w:val="auto"/>
          <w:highlight w:val="none"/>
        </w:rPr>
        <w:t>发包人有权要求承包人承担10000元的违约金，由此产生的一切损失及后果由承包人负责，且经发包人警告后仍不改正的，发包人可终止与承包人的施工合同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承包人主要施工管理人员离开施工现场的批准要求：</w:t>
      </w:r>
      <w:r>
        <w:rPr>
          <w:rFonts w:hint="eastAsia"/>
          <w:color w:val="auto"/>
          <w:highlight w:val="none"/>
        </w:rPr>
        <w:t>经监理核实，由发包人同意</w:t>
      </w:r>
      <w:r>
        <w:rPr>
          <w:rFonts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3.3.5 承包人擅自更换主要施工管理人员的违约责任：</w:t>
      </w:r>
      <w:r>
        <w:rPr>
          <w:rFonts w:hint="eastAsia"/>
          <w:color w:val="auto"/>
          <w:highlight w:val="none"/>
        </w:rPr>
        <w:t>发包人有权要求承包人承担10000元的违约金，由此产生的一切损失及后果有由承包人负责</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color w:val="auto"/>
          <w:highlight w:val="none"/>
        </w:rPr>
        <w:t>发包人有权要求承包人承担10000元的违约金，由此产生的一切损失及后果有由承包人负责</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3.5 分包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3.5.1 分包的一般约定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w:t>
      </w:r>
      <w:r>
        <w:rPr>
          <w:rFonts w:hint="eastAsia"/>
          <w:color w:val="auto"/>
          <w:highlight w:val="none"/>
        </w:rPr>
        <w:t>不允许分包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3.5.2 分包的确定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其他关于分包的约定：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（1）关于分包合同价款支付的约定：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3.6 工程照管与成品、半成品保护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（1）承包人负责照管工程及工程相关的材料、工程设备的起始时间：</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3.7 履约担保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承包人是否提供履约担保：</w:t>
      </w:r>
      <w:r>
        <w:rPr>
          <w:rFonts w:hint="eastAsia"/>
          <w:b/>
          <w:bCs/>
          <w:color w:val="auto"/>
          <w:highlight w:val="none"/>
          <w:u w:val="single"/>
          <w:lang w:eastAsia="zh-CN"/>
        </w:rPr>
        <w:t>无</w:t>
      </w:r>
      <w:r>
        <w:rPr>
          <w:rFonts w:hint="eastAsia" w:ascii="宋体" w:hAnsi="宋体"/>
          <w:b/>
          <w:bCs/>
          <w:color w:val="auto"/>
          <w:szCs w:val="21"/>
          <w:highlight w:val="none"/>
          <w:u w:val="single"/>
        </w:rPr>
        <w:t>。</w:t>
      </w:r>
    </w:p>
    <w:p>
      <w:pPr>
        <w:autoSpaceDE w:val="0"/>
        <w:autoSpaceDN w:val="0"/>
        <w:adjustRightInd w:val="0"/>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承包人提供履约担保的形式、金额及期限：</w:t>
      </w:r>
      <w:r>
        <w:rPr>
          <w:rFonts w:hint="eastAsia"/>
          <w:color w:val="auto"/>
          <w:highlight w:val="none"/>
        </w:rPr>
        <w:t>以现金或转账的方式向发包人提供履约</w:t>
      </w:r>
      <w:r>
        <w:rPr>
          <w:rFonts w:hint="eastAsia"/>
          <w:color w:val="auto"/>
          <w:highlight w:val="none"/>
          <w:lang w:eastAsia="zh-CN"/>
        </w:rPr>
        <w:t>保证金</w:t>
      </w:r>
      <w:r>
        <w:rPr>
          <w:rFonts w:hint="eastAsia"/>
          <w:color w:val="auto"/>
          <w:highlight w:val="none"/>
        </w:rPr>
        <w:t>，金额为合同金额的10%</w:t>
      </w:r>
      <w:r>
        <w:rPr>
          <w:rFonts w:hint="eastAsia" w:ascii="宋体" w:hAnsi="宋体"/>
          <w:color w:val="auto"/>
          <w:szCs w:val="21"/>
          <w:highlight w:val="none"/>
        </w:rPr>
        <w:t>。</w:t>
      </w:r>
      <w:r>
        <w:rPr>
          <w:rFonts w:hint="eastAsia" w:ascii="宋体" w:hAnsi="宋体"/>
          <w:color w:val="auto"/>
          <w:szCs w:val="21"/>
          <w:highlight w:val="none"/>
          <w:lang w:eastAsia="zh-CN"/>
        </w:rPr>
        <w:t>于项目竣工验收合格后予以退还。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4. 监理人</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4.1 监理人的一般规定</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color w:val="auto"/>
          <w:highlight w:val="none"/>
        </w:rPr>
        <w:t>本工程施工阶段监理、验收交付及缺陷责任期阶段监理，并依照法律法规、工程建设标准、勘察设计文件及合同，在施工阶段对建设工程质量、进度、造价进行控制，对合同、信息进行管理，对工程建设相关方的关系进行协调，并履行建设工程安全生产管理法定职责的服务活动</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color w:val="auto"/>
          <w:highlight w:val="none"/>
        </w:rPr>
        <w:t>对本工程施工阶段监理、验收交付及缺陷责任期阶段进行监理管理</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关于监理人在施工现场的办公场所、生活场所的提供和费用承担的约定：不提供。</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4.2 监理人员</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职    务：；</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4.4 商定或确定</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在发包人和承包人不能通过协商达成一致意见时，发包人授权监理人对以下事项进行确定：</w:t>
      </w:r>
      <w:r>
        <w:rPr>
          <w:rFonts w:hint="eastAsia"/>
          <w:color w:val="auto"/>
          <w:highlight w:val="none"/>
        </w:rPr>
        <w:t>/</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 工程质量</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5.1 质量要求</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5.1.1 特殊质量标准和要求：</w:t>
      </w:r>
      <w:r>
        <w:rPr>
          <w:rFonts w:hint="eastAsia" w:ascii="宋体" w:hAnsi="宋体"/>
          <w:color w:val="auto"/>
          <w:szCs w:val="21"/>
          <w:highlight w:val="none"/>
          <w:lang w:val="en-US" w:eastAsia="zh-CN"/>
        </w:rPr>
        <w:t>符合国家施工验收规范规定的合格标准，</w:t>
      </w:r>
      <w:r>
        <w:rPr>
          <w:rFonts w:hint="eastAsia"/>
          <w:color w:val="auto"/>
          <w:highlight w:val="none"/>
        </w:rPr>
        <w:t>《建筑工程施工质量验收标准》（GB50300-2001）规定</w:t>
      </w:r>
      <w:r>
        <w:rPr>
          <w:rFonts w:hint="eastAsia" w:ascii="宋体" w:hAnsi="宋体"/>
          <w:color w:val="auto"/>
          <w:szCs w:val="21"/>
          <w:highlight w:val="none"/>
        </w:rPr>
        <w:t>。</w:t>
      </w:r>
    </w:p>
    <w:p>
      <w:pPr>
        <w:autoSpaceDE w:val="0"/>
        <w:autoSpaceDN w:val="0"/>
        <w:adjustRightInd w:val="0"/>
        <w:spacing w:line="440" w:lineRule="exact"/>
        <w:ind w:firstLine="0" w:firstLineChars="0"/>
        <w:jc w:val="left"/>
        <w:rPr>
          <w:rFonts w:ascii="宋体" w:hAnsi="宋体"/>
          <w:color w:val="auto"/>
          <w:szCs w:val="21"/>
          <w:highlight w:val="none"/>
        </w:rPr>
      </w:pPr>
      <w:r>
        <w:rPr>
          <w:rFonts w:hint="eastAsia" w:ascii="宋体" w:hAnsi="宋体"/>
          <w:color w:val="auto"/>
          <w:szCs w:val="21"/>
          <w:highlight w:val="none"/>
        </w:rPr>
        <w:t>关于工程奖项的约定：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6. 安全文明施工与环境保护</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6.1 安全文明施工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6.1.1 项目安全生产的达标目标及相应事项的约定：</w:t>
      </w:r>
      <w:r>
        <w:rPr>
          <w:rFonts w:hint="eastAsia"/>
          <w:color w:val="auto"/>
          <w:highlight w:val="none"/>
        </w:rPr>
        <w:t>承包人应服从项目总包施工单位的统一安全管理，所发生的相关费用由承包人承担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关于治安保卫的特别约定：由承包人负责并承担相关费用。</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color w:val="auto"/>
          <w:highlight w:val="none"/>
        </w:rPr>
        <w:t>开工前提供</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合同当事人对文明施工的要求：</w:t>
      </w:r>
      <w:r>
        <w:rPr>
          <w:rFonts w:hint="eastAsia"/>
          <w:color w:val="auto"/>
          <w:highlight w:val="none"/>
        </w:rPr>
        <w:t>执行建筑施工安全验收规范JGJ59-2011</w:t>
      </w:r>
      <w:r>
        <w:rPr>
          <w:rFonts w:hint="eastAsia" w:ascii="宋体" w:hAnsi="宋体"/>
          <w:color w:val="auto"/>
          <w:szCs w:val="21"/>
          <w:highlight w:val="none"/>
        </w:rPr>
        <w:t>。</w:t>
      </w:r>
    </w:p>
    <w:p>
      <w:pPr>
        <w:snapToGrid w:val="0"/>
        <w:spacing w:beforeLines="30" w:line="360" w:lineRule="auto"/>
        <w:ind w:firstLine="420" w:firstLineChars="200"/>
        <w:rPr>
          <w:rFonts w:ascii="宋体" w:hAnsi="宋体" w:cs="仿宋_GB2312"/>
          <w:color w:val="auto"/>
          <w:szCs w:val="21"/>
          <w:highlight w:val="none"/>
        </w:rPr>
      </w:pPr>
      <w:r>
        <w:rPr>
          <w:rFonts w:hint="eastAsia" w:ascii="宋体" w:hAnsi="宋体"/>
          <w:color w:val="auto"/>
          <w:szCs w:val="21"/>
          <w:highlight w:val="none"/>
        </w:rPr>
        <w:t>6.1.6 关于安全文明施工费支付比例和支付期限的约定：不予另行支付，工程进度款已包括此项费用。</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 工期和进度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7.1 施工组织设计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7.1.1 合同当事人约定的施工组织设计应包括的其他内容：</w:t>
      </w:r>
      <w:r>
        <w:rPr>
          <w:rFonts w:hint="eastAsia"/>
          <w:color w:val="auto"/>
          <w:highlight w:val="none"/>
        </w:rPr>
        <w:t>（1）施工组织方案；（2）施工现场平面布置图；（3）施工进度计划和保证措施；（4）劳动力及材料供应计划；（5）施工机械设施的选用；（6）质量保证体系及措施；（7）安全生产、文明施工措施；（8）环境保护、成本控制措施；（9）合同当事人约定的其他内容</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color w:val="auto"/>
          <w:highlight w:val="none"/>
        </w:rPr>
        <w:t>开工前7天内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color w:val="auto"/>
          <w:highlight w:val="none"/>
        </w:rPr>
        <w:t>14日内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7.2 施工进度计划</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color w:val="auto"/>
          <w:highlight w:val="none"/>
        </w:rPr>
        <w:t>发生不符或计划不合理现象后7天内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7.3 开工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color w:val="auto"/>
          <w:highlight w:val="none"/>
        </w:rPr>
        <w:t>开工前2日内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关于发包人应完成的其他开工准备工作及期限：已具备开工条件。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关于承包人应完成的其他开工准备工作及期限：合同签订后两日内完成</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7.3.2 开工通知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合同签订后两日内必须实质性开工。</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7.4 测量放线</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color w:val="auto"/>
          <w:highlight w:val="none"/>
        </w:rPr>
        <w:t>开工前7天内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7.5 工期延误</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7.5.1 因发包人原因导致工期延误</w:t>
      </w:r>
    </w:p>
    <w:p>
      <w:pPr>
        <w:autoSpaceDE w:val="0"/>
        <w:autoSpaceDN w:val="0"/>
        <w:adjustRightIn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（7）因发包人原因导致工期延误的其他情形：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因承包人原因造成工期延误，逾期竣工违约金的计算方法为：</w:t>
      </w:r>
      <w:r>
        <w:rPr>
          <w:rFonts w:hint="eastAsia"/>
          <w:color w:val="auto"/>
          <w:highlight w:val="none"/>
        </w:rPr>
        <w:t>5000元/天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因承包人原因造成工期延误，逾期竣工违约金的上限：</w:t>
      </w:r>
      <w:r>
        <w:rPr>
          <w:rFonts w:hint="eastAsia"/>
          <w:strike/>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7.6 不利物质条件</w:t>
      </w:r>
    </w:p>
    <w:p>
      <w:pPr>
        <w:autoSpaceDE w:val="0"/>
        <w:autoSpaceDN w:val="0"/>
        <w:adjustRightInd w:val="0"/>
        <w:spacing w:line="360" w:lineRule="auto"/>
        <w:ind w:firstLine="420" w:firstLineChars="200"/>
        <w:jc w:val="left"/>
        <w:rPr>
          <w:rFonts w:ascii="宋体" w:hAnsi="宋体"/>
          <w:strike/>
          <w:color w:val="auto"/>
          <w:szCs w:val="21"/>
          <w:highlight w:val="none"/>
          <w:u w:val="single"/>
        </w:rPr>
      </w:pPr>
      <w:r>
        <w:rPr>
          <w:rFonts w:hint="eastAsia" w:ascii="宋体" w:hAnsi="宋体"/>
          <w:color w:val="auto"/>
          <w:szCs w:val="21"/>
          <w:highlight w:val="none"/>
        </w:rPr>
        <w:t>不利物质条件的其他情形和有关约定：</w:t>
      </w:r>
      <w:r>
        <w:rPr>
          <w:rFonts w:hint="eastAsia"/>
          <w:color w:val="auto"/>
          <w:highlight w:val="none"/>
        </w:rPr>
        <w:t>承包人在施工场地遇到不可预见的自然物质条件、非自然物质障碍和污染物，包括地下和水文条件时，不包括气候条件</w:t>
      </w:r>
      <w:r>
        <w:rPr>
          <w:rFonts w:hint="eastAsia" w:ascii="宋体" w:hAnsi="宋体"/>
          <w:color w:val="auto"/>
          <w:szCs w:val="21"/>
          <w:highlight w:val="none"/>
        </w:rPr>
        <w:t>均由承包人负责。</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7.7 异常恶劣的气候条件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发包人和承包人同意以下情形视为异常恶劣的气候条件：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color w:val="auto"/>
          <w:highlight w:val="none"/>
        </w:rPr>
        <w:t>在工作时间内，连续24小时以上的下雨和雪天气，或室外温度低于零下10摄氏度以下</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7.9 提前竣工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 材料与设备</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8.4 材料与工程设备的保管与使用</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8.4.1 发包人供应的材料设备的保管费用的承担</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8.6 样品</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8.6.1 样品的报送与封存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8.8 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color w:val="auto"/>
          <w:highlight w:val="none"/>
        </w:rPr>
        <w:t>由承包方承</w:t>
      </w:r>
      <w:r>
        <w:rPr>
          <w:rFonts w:hint="eastAsia"/>
          <w:strike/>
          <w:color w:val="auto"/>
          <w:highlight w:val="none"/>
        </w:rPr>
        <w:t>当</w:t>
      </w:r>
      <w:r>
        <w:rPr>
          <w:rFonts w:hint="eastAsia"/>
          <w:color w:val="auto"/>
          <w:highlight w:val="none"/>
        </w:rPr>
        <w:t>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9. 试验与检验</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9.1 试验设备与试验人员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9.1.2 试验设备</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9.4 现场工艺试验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现场工艺试验的有关约定：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 变更</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10.1 变更的范围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关于变更的范围的约定：</w:t>
      </w:r>
      <w:r>
        <w:rPr>
          <w:rFonts w:hint="eastAsia"/>
          <w:color w:val="auto"/>
          <w:highlight w:val="none"/>
        </w:rPr>
        <w:t>按照工程设计变更及工程联系单执行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10.4 变更估价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 变更估价原则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关于变更估价的约定:</w:t>
      </w:r>
      <w:r>
        <w:rPr>
          <w:rFonts w:hint="eastAsia"/>
          <w:color w:val="auto"/>
          <w:highlight w:val="none"/>
        </w:rPr>
        <w:t xml:space="preserve"> 合同中有相同或类似工程项目的，可以参照合同中类似项目的单价调整；合同中变更增加后无类似工程项目的造价，依据变更当期信息价及有关规定计算的价格按照中标价下浮比例（中标价与控制价相比）同比例下浮</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10.5 承包人的合理化建议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color w:val="auto"/>
          <w:highlight w:val="none"/>
        </w:rPr>
        <w:t>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color w:val="auto"/>
          <w:highlight w:val="none"/>
        </w:rPr>
        <w:t>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承包人提出的合理化建议降低了合同价格或者提高了工程经济效益的奖励的方法和金额为：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10.7 暂估价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暂估价材料和工程设备的明细详见附件11：《暂估价一览表》。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10.7.1 依法必须招标的暂估价项目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对于依法必须招标的暂估价项目的确认和批准采取</w:t>
      </w:r>
      <w:r>
        <w:rPr>
          <w:rFonts w:hint="eastAsia"/>
          <w:color w:val="auto"/>
          <w:highlight w:val="none"/>
        </w:rPr>
        <w:t>1</w:t>
      </w:r>
      <w:r>
        <w:rPr>
          <w:rFonts w:hint="eastAsia" w:ascii="宋体" w:hAnsi="宋体"/>
          <w:color w:val="auto"/>
          <w:szCs w:val="21"/>
          <w:highlight w:val="none"/>
        </w:rPr>
        <w:t>方式确定。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10.7.2 不属于依法必须招标的暂估价项目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对于不属于依法必须招标的暂估价项目的确认和批准采取</w:t>
      </w:r>
      <w:r>
        <w:rPr>
          <w:rFonts w:hint="eastAsia"/>
          <w:color w:val="auto"/>
          <w:highlight w:val="none"/>
        </w:rPr>
        <w:t>1</w:t>
      </w:r>
      <w:r>
        <w:rPr>
          <w:rFonts w:hint="eastAsia" w:ascii="宋体" w:hAnsi="宋体"/>
          <w:color w:val="auto"/>
          <w:szCs w:val="21"/>
          <w:highlight w:val="none"/>
        </w:rPr>
        <w:t>方式确定。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第3种方式：承包人直接实施的暂估价项目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承包人直接实施的暂估价项目的约定：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10.8 暂列金额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 价格调整</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11.1 市场价格波动引起的调整</w:t>
      </w:r>
    </w:p>
    <w:p>
      <w:pPr>
        <w:autoSpaceDE w:val="0"/>
        <w:autoSpaceDN w:val="0"/>
        <w:adjustRightInd w:val="0"/>
        <w:spacing w:line="360" w:lineRule="auto"/>
        <w:ind w:firstLine="420" w:firstLineChars="200"/>
        <w:jc w:val="left"/>
        <w:rPr>
          <w:rFonts w:ascii="宋体" w:hAnsi="宋体"/>
          <w:strike/>
          <w:dstrike w:val="0"/>
          <w:color w:val="auto"/>
          <w:szCs w:val="21"/>
          <w:highlight w:val="none"/>
        </w:rPr>
      </w:pPr>
      <w:r>
        <w:rPr>
          <w:rFonts w:hint="eastAsia" w:ascii="宋体" w:hAnsi="宋体"/>
          <w:color w:val="auto"/>
          <w:szCs w:val="21"/>
          <w:highlight w:val="none"/>
        </w:rPr>
        <w:t>市场价格波动是否调整合同价格的约定：</w:t>
      </w:r>
      <w:r>
        <w:rPr>
          <w:rFonts w:hint="eastAsia"/>
          <w:color w:val="auto"/>
          <w:highlight w:val="none"/>
          <w:lang w:val="en-US" w:eastAsia="zh-CN"/>
        </w:rPr>
        <w:t>不调整</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 合同价格、计量与支付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12.1 合同价格形式</w:t>
      </w:r>
    </w:p>
    <w:p>
      <w:pPr>
        <w:autoSpaceDE w:val="0"/>
        <w:autoSpaceDN w:val="0"/>
        <w:adjustRightInd w:val="0"/>
        <w:spacing w:line="276"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1、单价合同。</w:t>
      </w:r>
    </w:p>
    <w:p>
      <w:pPr>
        <w:autoSpaceDE w:val="0"/>
        <w:autoSpaceDN w:val="0"/>
        <w:adjustRightInd w:val="0"/>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综合单价包括的范围：/。</w:t>
      </w:r>
    </w:p>
    <w:p>
      <w:pPr>
        <w:autoSpaceDE w:val="0"/>
        <w:autoSpaceDN w:val="0"/>
        <w:adjustRightInd w:val="0"/>
        <w:spacing w:line="276" w:lineRule="auto"/>
        <w:ind w:firstLine="420" w:firstLineChars="200"/>
        <w:jc w:val="left"/>
        <w:rPr>
          <w:rFonts w:ascii="宋体" w:hAnsi="宋体"/>
          <w:color w:val="auto"/>
          <w:szCs w:val="21"/>
          <w:highlight w:val="none"/>
        </w:rPr>
      </w:pPr>
      <w:r>
        <w:rPr>
          <w:rFonts w:ascii="宋体" w:hAnsi="宋体"/>
          <w:color w:val="auto"/>
          <w:szCs w:val="21"/>
          <w:highlight w:val="none"/>
        </w:rPr>
        <w:t>风险费用的计算方法：</w:t>
      </w:r>
      <w:r>
        <w:rPr>
          <w:rFonts w:hint="eastAsia" w:ascii="宋体" w:hAnsi="宋体"/>
          <w:color w:val="auto"/>
          <w:szCs w:val="21"/>
          <w:highlight w:val="none"/>
        </w:rPr>
        <w:t>/。</w:t>
      </w:r>
    </w:p>
    <w:p>
      <w:pPr>
        <w:autoSpaceDE w:val="0"/>
        <w:autoSpaceDN w:val="0"/>
        <w:adjustRightInd w:val="0"/>
        <w:spacing w:line="276" w:lineRule="auto"/>
        <w:ind w:firstLine="420" w:firstLineChars="200"/>
        <w:jc w:val="left"/>
        <w:rPr>
          <w:rFonts w:ascii="宋体" w:hAnsi="宋体"/>
          <w:color w:val="auto"/>
          <w:szCs w:val="21"/>
          <w:highlight w:val="none"/>
        </w:rPr>
      </w:pPr>
      <w:r>
        <w:rPr>
          <w:rFonts w:ascii="宋体" w:hAnsi="宋体"/>
          <w:color w:val="auto"/>
          <w:szCs w:val="21"/>
          <w:highlight w:val="none"/>
        </w:rPr>
        <w:t>风险范围以外合同价格的调整方法：</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2、本项目采用固定总价方式确定。合同价款中应包含风险费，除设计变更、经济签证、人工费政策性调整、暂定价、发包人对工程内容调整外，不得调整合同价款。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总价包含的风险范围：</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投标前，承包人须依据施工图纸、工程地质勘查报告、工程量清单和招标文件方要求的工程内容计算核对工程量，并按规定在提交答疑文件提出异议，否则，无论计算准确与否，签订合同后（工程结算时）均不再另行调整。如有少算、漏算或错项，视为承包人的自行优惠让利，一律不予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2）单体工程单项单次设计变更需调整造价在1000元以内的一律不予调整合同价款。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3）因报价时采用的技术措施或组织措施考虑不足，不能满足施工要求需要调整方案，造成费用增加的一律不得调整合同价款。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4）因天气、地形、地质、环境等自然条件发生变化，采取临时措施增加的费用一律不得调整合同价款。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5）场地内的障碍物（包括地上与地下</w:t>
      </w:r>
      <w:r>
        <w:rPr>
          <w:rFonts w:hint="eastAsia" w:ascii="宋体" w:hAnsi="宋体"/>
          <w:color w:val="auto"/>
          <w:szCs w:val="21"/>
          <w:highlight w:val="none"/>
          <w:u w:val="single"/>
        </w:rPr>
        <w:t>，</w:t>
      </w:r>
      <w:r>
        <w:rPr>
          <w:rFonts w:ascii="宋体" w:hAnsi="宋体"/>
          <w:color w:val="auto"/>
          <w:szCs w:val="21"/>
          <w:highlight w:val="none"/>
          <w:u w:val="single"/>
        </w:rPr>
        <w:t>如孤石、条石、旧基础、旧管线等）的破除清运，不论工程量大小、施工难易、运距远近，均不得调整合同价款。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6）与其他工程施工单位发生交叉作业</w:t>
      </w:r>
      <w:r>
        <w:rPr>
          <w:rFonts w:hint="eastAsia" w:ascii="宋体" w:hAnsi="宋体"/>
          <w:color w:val="auto"/>
          <w:szCs w:val="21"/>
          <w:highlight w:val="none"/>
          <w:u w:val="single"/>
        </w:rPr>
        <w:t>、材料二次搬运等所</w:t>
      </w:r>
      <w:r>
        <w:rPr>
          <w:rFonts w:ascii="宋体" w:hAnsi="宋体"/>
          <w:color w:val="auto"/>
          <w:szCs w:val="21"/>
          <w:highlight w:val="none"/>
          <w:u w:val="single"/>
        </w:rPr>
        <w:t>增加的费用一律不得调整合同价款。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7)施工排水、基坑内积水排水</w:t>
      </w:r>
      <w:r>
        <w:rPr>
          <w:rFonts w:hint="eastAsia" w:ascii="宋体" w:hAnsi="宋体"/>
          <w:color w:val="auto"/>
          <w:szCs w:val="21"/>
          <w:highlight w:val="none"/>
          <w:u w:val="single"/>
        </w:rPr>
        <w:t>、设置临时挡水坝、河道开挖</w:t>
      </w:r>
      <w:r>
        <w:rPr>
          <w:rFonts w:ascii="宋体" w:hAnsi="宋体"/>
          <w:color w:val="auto"/>
          <w:szCs w:val="21"/>
          <w:highlight w:val="none"/>
          <w:u w:val="single"/>
        </w:rPr>
        <w:t>等费用不论实际数量多少一律不得调整合同价款。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8)为保证工程质量采取的所有的技术和组织措施所增加的费用，不论甲方是否同意均不得调整合同价款。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9)为应对临时停水、停电，承包人应自备发电设备、取水设备等，所增加费用一律不得调整合同价款。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10)为保证周边建构筑物和本合同建构筑物安全而采取的技术和组织措施【</w:t>
      </w:r>
      <w:r>
        <w:rPr>
          <w:rFonts w:ascii="宋体" w:hAnsi="宋体"/>
          <w:bCs/>
          <w:color w:val="auto"/>
          <w:szCs w:val="21"/>
          <w:highlight w:val="none"/>
          <w:u w:val="single"/>
        </w:rPr>
        <w:t>包括减振（震）措施</w:t>
      </w:r>
      <w:r>
        <w:rPr>
          <w:rFonts w:hint="eastAsia" w:ascii="宋体" w:hAnsi="宋体"/>
          <w:bCs/>
          <w:color w:val="auto"/>
          <w:szCs w:val="21"/>
          <w:highlight w:val="none"/>
          <w:u w:val="single"/>
        </w:rPr>
        <w:t>、边坡支护</w:t>
      </w:r>
      <w:r>
        <w:rPr>
          <w:rFonts w:ascii="宋体" w:hAnsi="宋体"/>
          <w:color w:val="auto"/>
          <w:szCs w:val="21"/>
          <w:highlight w:val="none"/>
          <w:u w:val="single"/>
        </w:rPr>
        <w:t>】等费用已包括在合同总价内，不论实际施工情况如何，均不得调整合同价款。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11)施工机械进出场、安装拆卸、移机等不论实际情况如何，均不得调整合同价款。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12)</w:t>
      </w:r>
      <w:r>
        <w:rPr>
          <w:rFonts w:hint="eastAsia" w:ascii="宋体" w:hAnsi="宋体"/>
          <w:color w:val="auto"/>
          <w:szCs w:val="21"/>
          <w:highlight w:val="none"/>
          <w:u w:val="single"/>
        </w:rPr>
        <w:t xml:space="preserve"> 市场价格波动调整合同价格的约定：所有</w:t>
      </w:r>
      <w:r>
        <w:rPr>
          <w:rFonts w:ascii="宋体" w:hAnsi="宋体"/>
          <w:color w:val="auto"/>
          <w:szCs w:val="21"/>
          <w:highlight w:val="none"/>
          <w:u w:val="single"/>
        </w:rPr>
        <w:t>材料价格波动引起的价格变化，不予调整。</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13)变更或增加的项目计价依据：投标报价有相同或类似项目的，按照相同或类似项目计价；无相同或无类似项目的，执行安徽省建设工程工程量清单计价依据计算，取费标准依据投标报价的费率水平执行，材料价格依据投标文件执行，如投标文件里没有，则由发包人和承包人共同调研确定。</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14）因市场变化调整等因素导致工程造价变化的一律不得调整合同价款（发包人指定的可调价格主材除外）。</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 xml:space="preserve">特别提醒：施工期内所有经济技术签证必须有中标的项目负责人、监理单位、跟踪审计单位、发包人签字的流程在规定时间内逐级上报，否则该签证不能作为有效结算凭证，在竣工结算中不得作为结算依据，即不予结算。    </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投标人在投标报价时已经考虑，不再另行计取， 风险费用应综合各项风险并结合自身及工程实际情况考虑，风险费用必须包括在工程综合单价内。合同签订后（工程竣工结算时）均不得调整   </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不予调整</w:t>
      </w:r>
      <w:r>
        <w:rPr>
          <w:rFonts w:ascii="宋体" w:hAnsi="宋体"/>
          <w:color w:val="auto"/>
          <w:szCs w:val="21"/>
          <w:highlight w:val="none"/>
          <w:u w:val="singl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12.2 预付款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预付款支付期限：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预付款扣回的方式：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12.2.2 预付款担保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12.3 计量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12.3.1 计量原则</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工程量计算规则：</w:t>
      </w:r>
      <w:r>
        <w:rPr>
          <w:rFonts w:hint="eastAsia"/>
          <w:color w:val="auto"/>
          <w:highlight w:val="none"/>
        </w:rPr>
        <w:t>《建设工程工程量清单计价规范》GB50500－2013，《安徽省建设工程工程量清单计价依据》2018</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color w:val="auto"/>
          <w:highlight w:val="none"/>
        </w:rPr>
        <w:t>执行通用条款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关于单价合同计量的约定：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color w:val="auto"/>
          <w:highlight w:val="none"/>
        </w:rPr>
        <w:t>执行通用条款</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12.3.5 总价合同采用支付分解表计量支付的，是否适用第12.3.4 项〔总价合同的计量〕约定进行计量：</w:t>
      </w:r>
      <w:r>
        <w:rPr>
          <w:rFonts w:hint="eastAsia"/>
          <w:color w:val="auto"/>
          <w:highlight w:val="none"/>
        </w:rPr>
        <w:t>不采用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12.4 工程进度款支付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pPr>
        <w:autoSpaceDE w:val="0"/>
        <w:autoSpaceDN w:val="0"/>
        <w:adjustRightInd w:val="0"/>
        <w:spacing w:line="360" w:lineRule="auto"/>
        <w:ind w:firstLine="420" w:firstLineChars="200"/>
        <w:jc w:val="left"/>
        <w:rPr>
          <w:rFonts w:ascii="宋体" w:hAnsi="宋体"/>
          <w:strike/>
          <w:color w:val="auto"/>
          <w:szCs w:val="21"/>
          <w:highlight w:val="none"/>
        </w:rPr>
      </w:pPr>
      <w:r>
        <w:rPr>
          <w:rFonts w:hint="eastAsia" w:ascii="宋体" w:hAnsi="宋体"/>
          <w:color w:val="auto"/>
          <w:szCs w:val="21"/>
          <w:highlight w:val="none"/>
        </w:rPr>
        <w:t>关于付款周期的约定：</w:t>
      </w:r>
    </w:p>
    <w:p>
      <w:pPr>
        <w:numPr>
          <w:ilvl w:val="0"/>
          <w:numId w:val="10"/>
        </w:numPr>
        <w:autoSpaceDE w:val="0"/>
        <w:autoSpaceDN w:val="0"/>
        <w:adjustRightInd w:val="0"/>
        <w:spacing w:line="360" w:lineRule="auto"/>
        <w:ind w:left="420" w:leftChars="0"/>
        <w:jc w:val="left"/>
        <w:rPr>
          <w:rFonts w:hint="eastAsia" w:ascii="宋体" w:hAnsi="宋体"/>
          <w:b/>
          <w:color w:val="auto"/>
          <w:szCs w:val="21"/>
          <w:highlight w:val="none"/>
          <w:lang w:val="en-US" w:eastAsia="zh-CN"/>
        </w:rPr>
      </w:pPr>
      <w:r>
        <w:rPr>
          <w:rFonts w:hint="eastAsia" w:ascii="宋体" w:hAnsi="宋体"/>
          <w:b/>
          <w:color w:val="auto"/>
          <w:szCs w:val="21"/>
          <w:highlight w:val="none"/>
          <w:lang w:eastAsia="zh-CN"/>
        </w:rPr>
        <w:t>施工图设计完成并</w:t>
      </w:r>
      <w:r>
        <w:rPr>
          <w:rFonts w:hint="eastAsia"/>
          <w:b/>
          <w:bCs/>
          <w:lang w:eastAsia="zh-CN"/>
        </w:rPr>
        <w:t>通过原建筑设计单位黄山建筑设计研究院书面认可后</w:t>
      </w:r>
      <w:r>
        <w:rPr>
          <w:rFonts w:hint="eastAsia" w:ascii="宋体" w:hAnsi="宋体"/>
          <w:b/>
          <w:color w:val="auto"/>
          <w:szCs w:val="21"/>
          <w:highlight w:val="none"/>
          <w:lang w:eastAsia="zh-CN"/>
        </w:rPr>
        <w:t>支付设计费的</w:t>
      </w:r>
      <w:r>
        <w:rPr>
          <w:rFonts w:hint="eastAsia" w:ascii="宋体" w:hAnsi="宋体"/>
          <w:b/>
          <w:color w:val="auto"/>
          <w:szCs w:val="21"/>
          <w:highlight w:val="none"/>
          <w:lang w:val="en-US" w:eastAsia="zh-CN"/>
        </w:rPr>
        <w:t>85%；</w:t>
      </w:r>
    </w:p>
    <w:p>
      <w:pPr>
        <w:numPr>
          <w:ilvl w:val="0"/>
          <w:numId w:val="10"/>
        </w:numPr>
        <w:autoSpaceDE w:val="0"/>
        <w:autoSpaceDN w:val="0"/>
        <w:adjustRightInd w:val="0"/>
        <w:spacing w:line="360" w:lineRule="auto"/>
        <w:ind w:left="420" w:leftChars="0"/>
        <w:jc w:val="left"/>
        <w:rPr>
          <w:rFonts w:ascii="宋体" w:hAnsi="宋体"/>
          <w:color w:val="auto"/>
          <w:szCs w:val="21"/>
          <w:highlight w:val="none"/>
        </w:rPr>
      </w:pPr>
      <w:r>
        <w:rPr>
          <w:rFonts w:hint="eastAsia" w:ascii="宋体" w:hAnsi="宋体"/>
          <w:b/>
          <w:color w:val="auto"/>
          <w:szCs w:val="21"/>
          <w:highlight w:val="none"/>
        </w:rPr>
        <w:t>工程全部完工并经验收合格后14日内，发包人支付已完工程量价款的85%；</w:t>
      </w:r>
      <w:r>
        <w:rPr>
          <w:rFonts w:hint="eastAsia" w:ascii="宋体" w:hAnsi="宋体"/>
          <w:b/>
          <w:color w:val="auto"/>
          <w:szCs w:val="21"/>
          <w:highlight w:val="none"/>
          <w:lang w:eastAsia="zh-CN"/>
        </w:rPr>
        <w:t>并支付剩余设计费的</w:t>
      </w:r>
      <w:r>
        <w:rPr>
          <w:rFonts w:hint="eastAsia" w:ascii="宋体" w:hAnsi="宋体"/>
          <w:b/>
          <w:color w:val="auto"/>
          <w:szCs w:val="21"/>
          <w:highlight w:val="none"/>
          <w:lang w:val="en-US" w:eastAsia="zh-CN"/>
        </w:rPr>
        <w:t>15%。</w:t>
      </w:r>
    </w:p>
    <w:p>
      <w:pPr>
        <w:numPr>
          <w:ilvl w:val="0"/>
          <w:numId w:val="10"/>
        </w:numPr>
        <w:autoSpaceDE w:val="0"/>
        <w:autoSpaceDN w:val="0"/>
        <w:adjustRightInd w:val="0"/>
        <w:spacing w:line="360" w:lineRule="auto"/>
        <w:ind w:left="420" w:leftChars="0"/>
        <w:jc w:val="left"/>
      </w:pPr>
      <w:r>
        <w:rPr>
          <w:rFonts w:hint="eastAsia" w:ascii="宋体" w:hAnsi="宋体"/>
          <w:b/>
          <w:color w:val="auto"/>
          <w:szCs w:val="21"/>
          <w:highlight w:val="none"/>
        </w:rPr>
        <w:t>工程结算审定后14日内，发包人支付至结算价款的97%，余款作为工程质量保证金且在质保期满后14天内无息返还。</w:t>
      </w:r>
    </w:p>
    <w:p>
      <w:pPr>
        <w:numPr>
          <w:ilvl w:val="0"/>
          <w:numId w:val="10"/>
        </w:numPr>
        <w:autoSpaceDE w:val="0"/>
        <w:autoSpaceDN w:val="0"/>
        <w:adjustRightInd w:val="0"/>
        <w:spacing w:line="360" w:lineRule="auto"/>
        <w:ind w:left="420" w:leftChars="0"/>
        <w:jc w:val="left"/>
      </w:pPr>
      <w:r>
        <w:rPr>
          <w:rFonts w:hint="eastAsia" w:ascii="宋体" w:hAnsi="宋体" w:cs="Times New Roman"/>
          <w:b/>
          <w:color w:val="auto"/>
          <w:szCs w:val="21"/>
          <w:highlight w:val="none"/>
          <w:lang w:val="en-US" w:eastAsia="zh-CN"/>
        </w:rPr>
        <w:t>乙方须在每次申请付款前向甲方出具对应金额的合法值税发票及请款函，甲方收到发票及付款申请后才支付款项。</w:t>
      </w:r>
    </w:p>
    <w:p>
      <w:pPr>
        <w:numPr>
          <w:ilvl w:val="0"/>
          <w:numId w:val="0"/>
        </w:num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关于进度付款申请单编制的约定：</w:t>
      </w:r>
      <w:r>
        <w:rPr>
          <w:rFonts w:hint="eastAsia"/>
          <w:color w:val="auto"/>
          <w:highlight w:val="none"/>
        </w:rPr>
        <w:t>进度付款申请单的份数为3份，内容为工程量计价清单</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（1）单价合同进度付款申请单提交的约定：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（1）监理人审查并报送发包人的期限：</w:t>
      </w:r>
      <w:r>
        <w:rPr>
          <w:rFonts w:hint="eastAsia"/>
          <w:color w:val="auto"/>
          <w:highlight w:val="none"/>
        </w:rPr>
        <w:t>收到后7天内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发包人完成审批并签发进度款支付证书的期限：</w:t>
      </w:r>
      <w:r>
        <w:rPr>
          <w:rFonts w:hint="eastAsia"/>
          <w:color w:val="auto"/>
          <w:highlight w:val="none"/>
        </w:rPr>
        <w:t>收到后7天内</w:t>
      </w:r>
      <w:r>
        <w:rPr>
          <w:rFonts w:hint="eastAsia" w:ascii="宋体" w:hAnsi="宋体"/>
          <w:color w:val="auto"/>
          <w:szCs w:val="21"/>
          <w:highlight w:val="none"/>
        </w:rPr>
        <w:t>。</w:t>
      </w:r>
    </w:p>
    <w:p>
      <w:pPr>
        <w:pStyle w:val="21"/>
        <w:spacing w:line="360" w:lineRule="auto"/>
        <w:rPr>
          <w:b/>
          <w:strike/>
          <w:color w:val="auto"/>
          <w:sz w:val="22"/>
          <w:highlight w:val="none"/>
        </w:rPr>
      </w:pPr>
      <w:r>
        <w:rPr>
          <w:rFonts w:hint="eastAsia"/>
          <w:color w:val="auto"/>
          <w:szCs w:val="21"/>
          <w:highlight w:val="none"/>
        </w:rPr>
        <w:t>（2）发包人支付进度款的期限：</w:t>
      </w:r>
      <w:r>
        <w:rPr>
          <w:rFonts w:hint="eastAsia"/>
          <w:b/>
          <w:color w:val="auto"/>
          <w:sz w:val="22"/>
          <w:highlight w:val="none"/>
        </w:rPr>
        <w:t>执行通用条款。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发包人逾期支付进度款的违约金的计算方式：</w:t>
      </w:r>
      <w:r>
        <w:rPr>
          <w:rFonts w:hint="eastAsia"/>
          <w:b/>
          <w:color w:val="auto"/>
          <w:sz w:val="22"/>
          <w:highlight w:val="none"/>
        </w:rPr>
        <w:t>执行通用条款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12.4.6 支付分解表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2、总价合同支付分解表的编制与审批：</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3、单价合同的总价项目支付分解表的编制与审批：</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 验收和工程试车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13.1 分部分项工程验收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color w:val="auto"/>
          <w:highlight w:val="none"/>
        </w:rPr>
        <w:t>12</w:t>
      </w:r>
      <w:r>
        <w:rPr>
          <w:rFonts w:hint="eastAsia" w:ascii="宋体" w:hAnsi="宋体"/>
          <w:color w:val="auto"/>
          <w:szCs w:val="21"/>
          <w:highlight w:val="none"/>
        </w:rPr>
        <w:t>小时提交书面延期要求。</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color w:val="auto"/>
          <w:highlight w:val="none"/>
        </w:rPr>
        <w:t>24</w:t>
      </w:r>
      <w:r>
        <w:rPr>
          <w:rFonts w:hint="eastAsia" w:ascii="宋体" w:hAnsi="宋体"/>
          <w:color w:val="auto"/>
          <w:szCs w:val="21"/>
          <w:highlight w:val="none"/>
        </w:rPr>
        <w:t>小时。</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13.2 竣工验收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13.2.2 竣工验收程序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color w:val="auto"/>
          <w:highlight w:val="none"/>
        </w:rPr>
        <w:t>承包人负责整理和提交的竣工验收资料应当符合工程所在地建设行政主管部门和（或）城市建设档案管理机构有关施工资料的要求</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发包人不按照本项约定组织竣工验收、颁发工程接收证书的违约金的计算方法：</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承包人向发包人移交工程的期限：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发包人未按本合同约定接收全部或部分工程的，违约金的计算方法为：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承包人未按时移交工程的，违约金的计算方法为：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13.3 工程试车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lang w:val="en-US" w:eastAsia="zh-CN"/>
        </w:rPr>
        <w:t xml:space="preserve"> </w:t>
      </w:r>
      <w:r>
        <w:rPr>
          <w:rFonts w:hint="eastAsia"/>
          <w:color w:val="auto"/>
          <w:highlight w:val="none"/>
          <w:u w:val="single"/>
        </w:rPr>
        <w:t>/</w:t>
      </w:r>
      <w:r>
        <w:rPr>
          <w:rFonts w:hint="eastAsia"/>
          <w:color w:val="auto"/>
          <w:highlight w:val="none"/>
          <w:u w:val="single"/>
          <w:lang w:val="en-US" w:eastAsia="zh-CN"/>
        </w:rPr>
        <w:t xml:space="preserve"> </w:t>
      </w:r>
      <w:r>
        <w:rPr>
          <w:rFonts w:hint="eastAsia" w:ascii="宋体" w:hAnsi="宋体"/>
          <w:color w:val="auto"/>
          <w:szCs w:val="21"/>
          <w:highlight w:val="none"/>
        </w:rPr>
        <w:t>承担；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lang w:val="en-US" w:eastAsia="zh-CN"/>
        </w:rPr>
        <w:t xml:space="preserve"> </w:t>
      </w:r>
      <w:r>
        <w:rPr>
          <w:rFonts w:hint="eastAsia"/>
          <w:color w:val="auto"/>
          <w:highlight w:val="none"/>
          <w:u w:val="single"/>
        </w:rPr>
        <w:t>/</w:t>
      </w:r>
      <w:r>
        <w:rPr>
          <w:rFonts w:hint="eastAsia"/>
          <w:color w:val="auto"/>
          <w:highlight w:val="none"/>
          <w:u w:val="single"/>
          <w:lang w:val="en-US" w:eastAsia="zh-CN"/>
        </w:rPr>
        <w:t xml:space="preserve"> </w:t>
      </w:r>
      <w:r>
        <w:rPr>
          <w:rFonts w:hint="eastAsia" w:ascii="宋体" w:hAnsi="宋体"/>
          <w:color w:val="auto"/>
          <w:szCs w:val="21"/>
          <w:highlight w:val="none"/>
        </w:rPr>
        <w:t>承担。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13.3.3 投料试车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关于投料试车相关事项的约定：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13.6 竣工退场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承包人完成竣工退场的期限：</w:t>
      </w:r>
      <w:r>
        <w:rPr>
          <w:rFonts w:hint="eastAsia"/>
          <w:color w:val="auto"/>
          <w:highlight w:val="none"/>
        </w:rPr>
        <w:t>按《通用合同条款》执行</w:t>
      </w:r>
      <w:r>
        <w:rPr>
          <w:rFonts w:hint="eastAsia" w:ascii="宋体" w:hAnsi="宋体"/>
          <w:color w:val="auto"/>
          <w:szCs w:val="21"/>
          <w:highlight w:val="none"/>
        </w:rPr>
        <w:t>。</w:t>
      </w:r>
    </w:p>
    <w:p>
      <w:pPr>
        <w:numPr>
          <w:ilvl w:val="0"/>
          <w:numId w:val="11"/>
        </w:num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竣工结算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工程竣工验收</w:t>
      </w:r>
      <w:r>
        <w:rPr>
          <w:rFonts w:hint="eastAsia" w:ascii="宋体" w:hAnsi="宋体"/>
          <w:color w:val="auto"/>
          <w:szCs w:val="21"/>
          <w:highlight w:val="none"/>
        </w:rPr>
        <w:t>合格</w:t>
      </w:r>
      <w:r>
        <w:rPr>
          <w:rFonts w:ascii="宋体" w:hAnsi="宋体"/>
          <w:color w:val="auto"/>
          <w:szCs w:val="21"/>
          <w:highlight w:val="none"/>
        </w:rPr>
        <w:t>且工程移交发包人后，经发包人认可后28天内，承包人方可向发包人递交竣工结算报告及完整的结算资料，进行工程竣工结算。具体要求如下：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    1、竣工结算报告应按照合同内工程、设计变更及经济签证部分等内容分别编制并附有工程量计算书。报告应加盖施工单位公章，经项目经理、工程造价人员签字、盖执业章；竣工结算报告应经过监理单位审核并签署审核意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2、完整的竣工结算资料包括：</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A、竣工图纸2套（竣工图纸应经过施工单位技术部门审核、技术负责人签字，加盖竣工图章；监理单位专业监理工程师审核、总监理工程师确认；发包人现场负责人审定）。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B、设计变更应附有设计变更通知（及附图），设计变更工程量签证或设计变更造价签证（要求一式4份）。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C、经济签证（含合同内暂定价项目（材料）结算价确认签证）应附有工作联系单（及附图）、现场工程量签证（要求一式4份）。暂定价材料、设备结算时以原暂定的价格从合同总价中扣除，以经发包人确认的价款计入决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D、工程竣工验收证书。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E、施工单位签署的符合合同要求的工程质量保修证书。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F、工程结算汇总表、工程结算书一式各四份，工程量计算书（含钢筋工程量计算书）一式3份。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G、应提供的其他技术资料。</w:t>
      </w:r>
      <w:bookmarkStart w:id="25" w:name="_Hlt134170438"/>
      <w:bookmarkEnd w:id="25"/>
    </w:p>
    <w:p>
      <w:pPr>
        <w:spacing w:line="360" w:lineRule="auto"/>
        <w:ind w:firstLine="420" w:firstLineChars="200"/>
        <w:rPr>
          <w:rFonts w:ascii="宋体" w:hAnsi="宋体"/>
          <w:color w:val="auto"/>
          <w:szCs w:val="21"/>
          <w:highlight w:val="none"/>
        </w:rPr>
      </w:pPr>
      <w:r>
        <w:rPr>
          <w:rFonts w:ascii="宋体" w:hAnsi="宋体"/>
          <w:color w:val="auto"/>
          <w:szCs w:val="21"/>
          <w:highlight w:val="none"/>
        </w:rPr>
        <w:t>3、完整的结算资料中设计变更、经济签证材料应完整、齐全（编号连续），需调整合同价款的结算资料需要发包人相关部门审批并加盖相应的印章方可作为结算依据。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4、结算审计约定：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工程竣工结算经审计的，审计核减造价在5%以内（含）的，审计费用由甲方承担；审计核减造价在5%至10%以内（含）的，审计费用甲乙双方各承担50%；审计核减造价在10%以上的，审计费用由乙方承担。乙方承担的审计费用由甲方从工程款中直接扣除。</w:t>
      </w:r>
    </w:p>
    <w:p>
      <w:pPr>
        <w:autoSpaceDE w:val="0"/>
        <w:autoSpaceDN w:val="0"/>
        <w:adjustRightInd w:val="0"/>
        <w:spacing w:line="360" w:lineRule="auto"/>
        <w:jc w:val="left"/>
        <w:rPr>
          <w:rFonts w:ascii="宋体" w:hAnsi="宋体"/>
          <w:b/>
          <w:color w:val="auto"/>
          <w:szCs w:val="21"/>
          <w:highlight w:val="none"/>
        </w:rPr>
      </w:pP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14.1 竣工结算申请</w:t>
      </w:r>
    </w:p>
    <w:p>
      <w:pPr>
        <w:autoSpaceDE w:val="0"/>
        <w:autoSpaceDN w:val="0"/>
        <w:adjustRightInd w:val="0"/>
        <w:spacing w:line="360" w:lineRule="auto"/>
        <w:ind w:firstLine="422" w:firstLineChars="200"/>
        <w:jc w:val="left"/>
        <w:rPr>
          <w:rFonts w:ascii="宋体" w:hAnsi="宋体"/>
          <w:b/>
          <w:color w:val="auto"/>
          <w:szCs w:val="21"/>
          <w:highlight w:val="none"/>
        </w:rPr>
      </w:pP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承包人提交竣工结算申请单的期限：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竣工结算申请单应包括的内容：</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14.2 竣工结算审核</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（1）发包人审核竣工结算申请单的期限：</w:t>
      </w:r>
      <w:r>
        <w:rPr>
          <w:rFonts w:hint="eastAsia"/>
          <w:color w:val="auto"/>
          <w:highlight w:val="none"/>
        </w:rPr>
        <w:t>按《通用合同条款》执行。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（2）发包人完成竣工付款的期限：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（3）关于竣工付款证书异议部分复核的方式和程序：</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（4）关于承包人收款账户的约定：</w:t>
      </w:r>
      <w:r>
        <w:rPr>
          <w:rFonts w:hint="eastAsia"/>
          <w:color w:val="auto"/>
          <w:highlight w:val="none"/>
        </w:rPr>
        <w:t>另行约定</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14.4 最终结清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（1）承包人提交最终结清申请单的份数：</w:t>
      </w:r>
      <w:r>
        <w:rPr>
          <w:rFonts w:hint="eastAsia"/>
          <w:color w:val="auto"/>
          <w:highlight w:val="none"/>
        </w:rPr>
        <w:t>3份</w:t>
      </w:r>
      <w:r>
        <w:rPr>
          <w:rFonts w:hint="eastAsia" w:ascii="宋体" w:hAnsi="宋体"/>
          <w:color w:val="auto"/>
          <w:szCs w:val="21"/>
          <w:highlight w:val="none"/>
        </w:rPr>
        <w:t>。</w:t>
      </w:r>
    </w:p>
    <w:p>
      <w:pPr>
        <w:autoSpaceDE w:val="0"/>
        <w:autoSpaceDN w:val="0"/>
        <w:adjustRightInd w:val="0"/>
        <w:spacing w:line="360" w:lineRule="auto"/>
        <w:ind w:firstLine="945" w:firstLineChars="45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color w:val="auto"/>
          <w:highlight w:val="none"/>
        </w:rPr>
        <w:t>按《通用合同条款》执行</w:t>
      </w:r>
      <w:r>
        <w:rPr>
          <w:rFonts w:hint="eastAsia" w:ascii="宋体" w:hAnsi="宋体"/>
          <w:color w:val="auto"/>
          <w:szCs w:val="21"/>
          <w:highlight w:val="none"/>
        </w:rPr>
        <w:t>。</w:t>
      </w:r>
    </w:p>
    <w:p>
      <w:pPr>
        <w:tabs>
          <w:tab w:val="left" w:pos="5310"/>
        </w:tabs>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r>
        <w:rPr>
          <w:rFonts w:ascii="宋体" w:hAnsi="宋体"/>
          <w:color w:val="auto"/>
          <w:szCs w:val="21"/>
          <w:highlight w:val="none"/>
        </w:rPr>
        <w:tab/>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（1）发包人完成最终结清申请单的审核并颁发最终结清证书的期限：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 缺陷责任与保修</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15.2 缺陷责任期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缺陷责任期的具体期限：</w:t>
      </w:r>
      <w:r>
        <w:rPr>
          <w:rFonts w:hint="eastAsia"/>
          <w:color w:val="auto"/>
          <w:highlight w:val="none"/>
        </w:rPr>
        <w:t>24个月</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15.3 质量保证金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关于是否扣留质量保证金的约定：</w:t>
      </w:r>
      <w:r>
        <w:rPr>
          <w:rFonts w:hint="eastAsia"/>
          <w:color w:val="auto"/>
          <w:highlight w:val="none"/>
        </w:rPr>
        <w:t>工程决算结束后扣除工程总价的3%作为质量保证金</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color w:val="auto"/>
          <w:highlight w:val="none"/>
        </w:rPr>
        <w:t>2</w:t>
      </w:r>
      <w:r>
        <w:rPr>
          <w:rFonts w:hint="eastAsia" w:ascii="宋体" w:hAnsi="宋体"/>
          <w:color w:val="auto"/>
          <w:szCs w:val="21"/>
          <w:highlight w:val="none"/>
        </w:rPr>
        <w:t>种方式：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（1）质量保证金保函，保证金额为：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3</w:t>
      </w:r>
      <w:r>
        <w:rPr>
          <w:rFonts w:hint="eastAsia" w:ascii="宋体" w:hAnsi="宋体"/>
          <w:color w:val="auto"/>
          <w:szCs w:val="21"/>
          <w:highlight w:val="none"/>
        </w:rPr>
        <w:t>%的工程款；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（3）其他方式: </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color w:val="auto"/>
          <w:highlight w:val="none"/>
        </w:rPr>
        <w:t>2</w:t>
      </w:r>
      <w:r>
        <w:rPr>
          <w:rFonts w:hint="eastAsia" w:ascii="宋体" w:hAnsi="宋体"/>
          <w:color w:val="auto"/>
          <w:szCs w:val="21"/>
          <w:highlight w:val="none"/>
        </w:rPr>
        <w:t>种方式：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（3）其他扣留方式:</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关于质量保证金的补充约定：</w:t>
      </w:r>
      <w:r>
        <w:rPr>
          <w:rFonts w:hint="eastAsia"/>
          <w:color w:val="auto"/>
          <w:highlight w:val="none"/>
        </w:rPr>
        <w:t>余款3%作为工程质量保证金，待两年质保期满后支付（不计利息）。</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15.4 保修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r>
        <w:rPr>
          <w:rFonts w:hint="eastAsia"/>
          <w:color w:val="auto"/>
          <w:highlight w:val="none"/>
        </w:rPr>
        <w:t>双方根据《建设工程质量管理条例》及国家有关规定执</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 违约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16.1 发包人违约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16.1.1 发包人违约的情形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16.1.2 发包人违约的责任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发包人违约责任的承担方式和计算方法：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（1）因发包人原因未能在计划开工日期前7天内下达开工通知的违约责任：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（7）其他：</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16.1.3 因发包人违约解除合同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承包人按16.1.1项〔发包人违约的情形〕约定暂停施工满</w:t>
      </w:r>
      <w:r>
        <w:rPr>
          <w:rFonts w:hint="eastAsia"/>
          <w:color w:val="auto"/>
          <w:highlight w:val="none"/>
        </w:rPr>
        <w:t>/</w:t>
      </w:r>
      <w:r>
        <w:rPr>
          <w:rFonts w:hint="eastAsia" w:ascii="宋体" w:hAnsi="宋体"/>
          <w:color w:val="auto"/>
          <w:szCs w:val="21"/>
          <w:highlight w:val="none"/>
        </w:rPr>
        <w:t>天后发包人仍不纠正其违约行为并致使合同目的不能实现的，承包人有权解除合同。</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16.2 承包人违约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16.2.1 承包人违约的情形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16.2.2 承包人违约的责任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承包人违约责任的承担方式和计算方法：</w:t>
      </w:r>
      <w:r>
        <w:rPr>
          <w:rFonts w:hint="eastAsia"/>
          <w:strike/>
          <w:color w:val="auto"/>
          <w:highlight w:val="none"/>
        </w:rPr>
        <w:t>/</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①如果因承包人原因工程质量达不到约定的质量标准，经承包人免费修补仍达不到约定的质量标准，或者质量问题严重无法修补，发包人有权终止合同，给发包人造成的损失由承包人负责。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②承包人不能按合同履约，发包人有权责令承包人限期改正，并暂停支付工程进度款。若承包人在期限内未进行改正的，发包人有权终止合同并追究承包人违约责任。发包人将违约劣绩报有关部门，同时不允许参加发包人以后的建设项目投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③承包人违反任何一条合同约定一次，都应按合同约定支付违约金（每次最低3000元），并在限期内改正。若承包人违约累计三次以上或经两次通知仍拒不改正的，发包人有权暂停支付工程款或单方解除合同，承包人承担由此造成的一切责任。</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④承包人违约导致发包人单方解除（终止）合同的，承包人必须按合同总价的3%支付违约金；造成发包人损失的，还应赔偿发包人的损失。并且：</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A.合同解除（终止）后，承包人必须在发包人规定的10日历天期限内退场，并采取保护措施，确保已建成建安工程完好，全部清理，交付发包人，并在</w:t>
      </w:r>
      <w:r>
        <w:rPr>
          <w:rFonts w:hint="eastAsia" w:ascii="宋体" w:hAnsi="宋体"/>
          <w:color w:val="auto"/>
          <w:szCs w:val="21"/>
          <w:highlight w:val="none"/>
        </w:rPr>
        <w:t>1</w:t>
      </w:r>
      <w:r>
        <w:rPr>
          <w:rFonts w:ascii="宋体" w:hAnsi="宋体"/>
          <w:color w:val="auto"/>
          <w:szCs w:val="21"/>
          <w:highlight w:val="none"/>
        </w:rPr>
        <w:t>0日</w:t>
      </w:r>
      <w:r>
        <w:rPr>
          <w:rFonts w:hint="eastAsia" w:ascii="宋体" w:hAnsi="宋体"/>
          <w:color w:val="auto"/>
          <w:szCs w:val="21"/>
          <w:highlight w:val="none"/>
        </w:rPr>
        <w:t>内</w:t>
      </w:r>
      <w:r>
        <w:rPr>
          <w:rFonts w:ascii="宋体" w:hAnsi="宋体"/>
          <w:color w:val="auto"/>
          <w:szCs w:val="21"/>
          <w:highlight w:val="none"/>
        </w:rPr>
        <w:t>移交全部施工资料，保证发包人可以据此继续施工，承包人行为导致发包人有经济损失的，发包人有权对承包人现场财产进行扣留和法律保全。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未按规定期限退场造成的损失由承包人承担；若承包人拒不退场的，发包人有权请求法院强制其退场。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合同解除（终止）后，双方在5日内共同对承包人已完工程进行证据保全。若承包人不予配合的，按发包人持有的证据为准。发包人按已完成合格工程的工程量50%支付工程款；且发包人应支付承包人的工程款必须待工程竣工验收</w:t>
      </w:r>
      <w:r>
        <w:rPr>
          <w:rFonts w:hint="eastAsia" w:ascii="宋体" w:hAnsi="宋体"/>
          <w:color w:val="auto"/>
          <w:szCs w:val="21"/>
          <w:highlight w:val="none"/>
        </w:rPr>
        <w:t>合格及</w:t>
      </w:r>
      <w:r>
        <w:rPr>
          <w:rFonts w:ascii="宋体" w:hAnsi="宋体"/>
          <w:color w:val="auto"/>
          <w:szCs w:val="21"/>
          <w:highlight w:val="none"/>
        </w:rPr>
        <w:t>结算</w:t>
      </w:r>
      <w:r>
        <w:rPr>
          <w:rFonts w:hint="eastAsia" w:ascii="宋体" w:hAnsi="宋体"/>
          <w:color w:val="auto"/>
          <w:szCs w:val="21"/>
          <w:highlight w:val="none"/>
        </w:rPr>
        <w:t>后予以支付</w:t>
      </w:r>
      <w:r>
        <w:rPr>
          <w:rFonts w:ascii="宋体" w:hAnsi="宋体"/>
          <w:color w:val="auto"/>
          <w:szCs w:val="21"/>
          <w:highlight w:val="none"/>
        </w:rPr>
        <w:t>，由于解除（终止）合同产生的一切损失均由承包人承担。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C.若解除（终止）合同后，承包人仍继续施工的，通知发出后施工的工程量不得计入承包人已完工程范围内，发包人对该部分工程不予计量、不予结算、不予支付工程款。</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发包方按照合同约定支付工程款，承包方应当按时足额支付农民工工资。建筑业企业获得工程款后，应当优先用于支付农民工工资，不得以被拖欠工程款为由拖欠农民工工资。承包方承担因拖欠农民工工资行为引发群体性事件给发包方带来的一切损失。一旦发生此类事件，按《安徽省建设领域农民工工资保证金实施办法》执行，同时发包方保留向建管部门投诉和招投标管理部门曝光的权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16.2.3 因承包人违约解除合同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关于承包人违约解除合同的特别约定：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发包人继续使用承包人在施工现场的材料、设备、临时工程、承包人文件和由承包人或以其名义编制的其他文件的费用承担方式：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 不可抗力</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17.1 不可抗力的确认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17.4 因不可抗力解除合同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color w:val="auto"/>
          <w:highlight w:val="none"/>
        </w:rPr>
        <w:t>/</w:t>
      </w:r>
      <w:r>
        <w:rPr>
          <w:rFonts w:hint="eastAsia" w:ascii="宋体" w:hAnsi="宋体"/>
          <w:color w:val="auto"/>
          <w:szCs w:val="21"/>
          <w:highlight w:val="none"/>
        </w:rPr>
        <w:t>天内完成款项的支付。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 保险</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18.1 工程保险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color w:val="auto"/>
          <w:highlight w:val="none"/>
        </w:rPr>
        <w:t>意外伤害保险和工伤保险由承包方自行承担费用</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18.3 其他保险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color w:val="auto"/>
          <w:highlight w:val="none"/>
        </w:rPr>
        <w:t>承包方自行决定，费用自行承担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color w:val="auto"/>
          <w:highlight w:val="none"/>
        </w:rPr>
        <w:t>承包方自行决定，费用自行承担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18.7 通知义务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 争议解决</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20.3 争议评审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20.3.1 争议评审小组的确定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争议评审小组成员的确定：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选定争议评审员的期限：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其他事项的约定：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20.3.2 争议评审小组的决定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20.4 仲裁或诉讼</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color w:val="auto"/>
          <w:highlight w:val="none"/>
        </w:rPr>
        <w:t>2</w:t>
      </w:r>
      <w:r>
        <w:rPr>
          <w:rFonts w:hint="eastAsia" w:ascii="宋体" w:hAnsi="宋体"/>
          <w:color w:val="auto"/>
          <w:szCs w:val="21"/>
          <w:highlight w:val="none"/>
        </w:rPr>
        <w:t>种方式解决：</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color w:val="auto"/>
          <w:highlight w:val="none"/>
        </w:rPr>
        <w:t>/</w:t>
      </w:r>
      <w:r>
        <w:rPr>
          <w:rFonts w:hint="eastAsia" w:ascii="宋体" w:hAnsi="宋体"/>
          <w:color w:val="auto"/>
          <w:szCs w:val="21"/>
          <w:highlight w:val="none"/>
        </w:rPr>
        <w:t>仲裁委员会申请仲裁；</w:t>
      </w:r>
    </w:p>
    <w:p>
      <w:pPr>
        <w:ind w:firstLine="420" w:firstLineChars="200"/>
        <w:rPr>
          <w:color w:val="auto"/>
          <w:highlight w:val="none"/>
        </w:rPr>
      </w:pPr>
      <w:r>
        <w:rPr>
          <w:rFonts w:hint="eastAsia" w:ascii="宋体" w:hAnsi="宋体"/>
          <w:color w:val="auto"/>
          <w:szCs w:val="21"/>
          <w:highlight w:val="none"/>
        </w:rPr>
        <w:t>（2）向</w:t>
      </w:r>
      <w:r>
        <w:rPr>
          <w:rFonts w:hint="eastAsia"/>
          <w:color w:val="auto"/>
          <w:highlight w:val="none"/>
        </w:rPr>
        <w:t>项目所在地</w:t>
      </w:r>
      <w:r>
        <w:rPr>
          <w:rFonts w:hint="eastAsia" w:ascii="宋体" w:hAnsi="宋体"/>
          <w:color w:val="auto"/>
          <w:szCs w:val="21"/>
          <w:highlight w:val="none"/>
        </w:rPr>
        <w:t>人民法院起诉。</w:t>
      </w:r>
    </w:p>
    <w:p>
      <w:pPr>
        <w:rPr>
          <w:color w:val="auto"/>
          <w:highlight w:val="none"/>
        </w:rPr>
      </w:pPr>
    </w:p>
    <w:p>
      <w:pPr>
        <w:rPr>
          <w:color w:val="auto"/>
          <w:highlight w:val="none"/>
        </w:rPr>
      </w:pPr>
    </w:p>
    <w:p>
      <w:pPr>
        <w:rPr>
          <w:color w:val="auto"/>
          <w:highlight w:val="none"/>
        </w:rPr>
      </w:pPr>
    </w:p>
    <w:p>
      <w:pPr>
        <w:rPr>
          <w:color w:val="auto"/>
          <w:highlight w:val="none"/>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spacing w:line="360" w:lineRule="auto"/>
        <w:jc w:val="both"/>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五</w:t>
      </w:r>
      <w:r>
        <w:rPr>
          <w:rFonts w:hint="eastAsia" w:ascii="新宋体" w:hAnsi="新宋体" w:eastAsia="新宋体" w:cs="新宋体"/>
          <w:b/>
          <w:bCs/>
          <w:color w:val="auto"/>
          <w:sz w:val="30"/>
          <w:highlight w:val="none"/>
        </w:rPr>
        <w:t>章 响应文件参考格式</w:t>
      </w: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28"/>
          <w:szCs w:val="28"/>
          <w:highlight w:val="none"/>
        </w:rPr>
      </w:pPr>
      <w:r>
        <w:rPr>
          <w:rFonts w:hint="eastAsia" w:ascii="新宋体" w:hAnsi="新宋体" w:eastAsia="新宋体" w:cs="新宋体"/>
          <w:color w:val="auto"/>
          <w:sz w:val="30"/>
          <w:highlight w:val="none"/>
        </w:rPr>
        <w:t>项目名称：</w:t>
      </w:r>
      <w:r>
        <w:rPr>
          <w:rFonts w:hint="eastAsia" w:ascii="仿宋_GB2312" w:hAnsi="仿宋_GB2312" w:eastAsia="仿宋_GB2312" w:cs="仿宋_GB2312"/>
          <w:color w:val="auto"/>
          <w:sz w:val="32"/>
          <w:szCs w:val="32"/>
          <w:highlight w:val="none"/>
          <w:u w:val="single"/>
          <w:lang w:eastAsia="zh-CN"/>
        </w:rPr>
        <w:t>中端酒店早餐吧（</w:t>
      </w:r>
      <w:r>
        <w:rPr>
          <w:rFonts w:hint="eastAsia" w:ascii="仿宋_GB2312" w:hAnsi="仿宋_GB2312" w:eastAsia="仿宋_GB2312" w:cs="仿宋_GB2312"/>
          <w:color w:val="auto"/>
          <w:sz w:val="32"/>
          <w:szCs w:val="32"/>
          <w:highlight w:val="none"/>
          <w:u w:val="single"/>
          <w:lang w:val="en-US" w:eastAsia="zh-CN"/>
        </w:rPr>
        <w:t>展馆）结构</w:t>
      </w:r>
      <w:r>
        <w:rPr>
          <w:rFonts w:hint="eastAsia" w:ascii="仿宋_GB2312" w:hAnsi="仿宋_GB2312" w:eastAsia="仿宋_GB2312" w:cs="仿宋_GB2312"/>
          <w:color w:val="auto"/>
          <w:sz w:val="32"/>
          <w:szCs w:val="32"/>
          <w:highlight w:val="none"/>
          <w:u w:val="single"/>
          <w:lang w:eastAsia="zh-CN"/>
        </w:rPr>
        <w:t>加固工程</w:t>
      </w:r>
      <w:r>
        <w:rPr>
          <w:rFonts w:hint="eastAsia" w:ascii="仿宋_GB2312" w:hAnsi="仿宋_GB2312" w:eastAsia="仿宋_GB2312" w:cs="仿宋_GB2312"/>
          <w:color w:val="auto"/>
          <w:sz w:val="32"/>
          <w:szCs w:val="32"/>
          <w:highlight w:val="none"/>
          <w:u w:val="single"/>
          <w:lang w:val="en-US" w:eastAsia="zh-CN"/>
        </w:rPr>
        <w:t>的施工图设计和施工</w:t>
      </w:r>
    </w:p>
    <w:p>
      <w:pPr>
        <w:spacing w:line="560" w:lineRule="exact"/>
        <w:rPr>
          <w:rFonts w:hint="default" w:ascii="新宋体" w:hAnsi="新宋体" w:eastAsia="新宋体" w:cs="新宋体"/>
          <w:color w:val="auto"/>
          <w:sz w:val="30"/>
          <w:highlight w:val="none"/>
          <w:u w:val="single"/>
          <w:lang w:val="en-US" w:eastAsia="zh-CN"/>
        </w:rPr>
      </w:pPr>
      <w:r>
        <w:rPr>
          <w:rFonts w:hint="eastAsia" w:ascii="新宋体" w:hAnsi="新宋体" w:eastAsia="新宋体" w:cs="新宋体"/>
          <w:color w:val="auto"/>
          <w:sz w:val="30"/>
          <w:highlight w:val="none"/>
        </w:rPr>
        <w:t>项目编号：</w:t>
      </w:r>
      <w:r>
        <w:rPr>
          <w:rFonts w:hint="eastAsia" w:ascii="新宋体" w:hAnsi="新宋体" w:eastAsia="新宋体" w:cs="新宋体"/>
          <w:color w:val="auto"/>
          <w:sz w:val="30"/>
          <w:highlight w:val="none"/>
          <w:lang w:val="en-US" w:eastAsia="zh-CN"/>
        </w:rPr>
        <w:t>PSZB-2022-001</w:t>
      </w:r>
    </w:p>
    <w:p>
      <w:pPr>
        <w:spacing w:line="560" w:lineRule="exact"/>
        <w:ind w:firstLine="600" w:firstLineChars="200"/>
        <w:rPr>
          <w:rFonts w:ascii="新宋体" w:hAnsi="新宋体" w:eastAsia="新宋体" w:cs="新宋体"/>
          <w:color w:val="auto"/>
          <w:sz w:val="30"/>
          <w:highlight w:val="none"/>
        </w:rPr>
      </w:pPr>
    </w:p>
    <w:p>
      <w:pPr>
        <w:spacing w:line="700" w:lineRule="exact"/>
        <w:rPr>
          <w:rFonts w:ascii="新宋体" w:hAnsi="新宋体" w:eastAsia="新宋体" w:cs="新宋体"/>
          <w:b/>
          <w:bCs/>
          <w:color w:val="auto"/>
          <w:sz w:val="72"/>
          <w:highlight w:val="none"/>
        </w:rPr>
      </w:pPr>
    </w:p>
    <w:p>
      <w:pPr>
        <w:spacing w:line="700" w:lineRule="exact"/>
        <w:rPr>
          <w:rFonts w:ascii="新宋体" w:hAnsi="新宋体" w:eastAsia="新宋体" w:cs="新宋体"/>
          <w:b/>
          <w:bCs/>
          <w:color w:val="auto"/>
          <w:sz w:val="72"/>
          <w:highlight w:val="none"/>
        </w:rPr>
      </w:pPr>
    </w:p>
    <w:p>
      <w:pPr>
        <w:spacing w:line="700" w:lineRule="exact"/>
        <w:jc w:val="center"/>
        <w:rPr>
          <w:rFonts w:ascii="新宋体" w:hAnsi="新宋体" w:eastAsia="新宋体" w:cs="新宋体"/>
          <w:b/>
          <w:bCs/>
          <w:color w:val="auto"/>
          <w:sz w:val="72"/>
          <w:highlight w:val="none"/>
        </w:rPr>
      </w:pPr>
    </w:p>
    <w:p>
      <w:pPr>
        <w:spacing w:line="700" w:lineRule="exact"/>
        <w:jc w:val="center"/>
        <w:rPr>
          <w:rFonts w:ascii="新宋体" w:hAnsi="新宋体" w:eastAsia="新宋体" w:cs="新宋体"/>
          <w:color w:val="auto"/>
          <w:sz w:val="30"/>
          <w:highlight w:val="none"/>
        </w:rPr>
      </w:pPr>
      <w:r>
        <w:rPr>
          <w:rFonts w:hint="eastAsia" w:ascii="新宋体" w:hAnsi="新宋体" w:eastAsia="新宋体" w:cs="新宋体"/>
          <w:b/>
          <w:bCs/>
          <w:color w:val="auto"/>
          <w:sz w:val="72"/>
          <w:highlight w:val="none"/>
        </w:rPr>
        <w:t>响 应 文 件</w:t>
      </w:r>
    </w:p>
    <w:p>
      <w:pPr>
        <w:spacing w:line="560" w:lineRule="exact"/>
        <w:jc w:val="center"/>
        <w:rPr>
          <w:rFonts w:ascii="新宋体" w:hAnsi="新宋体" w:eastAsia="新宋体" w:cs="新宋体"/>
          <w:color w:val="auto"/>
          <w:sz w:val="30"/>
          <w:highlight w:val="none"/>
          <w:u w:val="single"/>
        </w:rPr>
      </w:pPr>
    </w:p>
    <w:p>
      <w:pPr>
        <w:spacing w:line="560" w:lineRule="exact"/>
        <w:jc w:val="center"/>
        <w:rPr>
          <w:rFonts w:ascii="新宋体" w:hAnsi="新宋体" w:eastAsia="新宋体" w:cs="新宋体"/>
          <w:color w:val="auto"/>
          <w:sz w:val="30"/>
          <w:highlight w:val="none"/>
        </w:rPr>
      </w:pPr>
      <w:r>
        <w:rPr>
          <w:rFonts w:hint="eastAsia" w:ascii="新宋体" w:hAnsi="新宋体" w:eastAsia="新宋体" w:cs="新宋体"/>
          <w:color w:val="auto"/>
          <w:sz w:val="30"/>
          <w:highlight w:val="none"/>
          <w:u w:val="single"/>
        </w:rPr>
        <w:t>202</w:t>
      </w:r>
      <w:r>
        <w:rPr>
          <w:rFonts w:hint="eastAsia" w:ascii="新宋体" w:hAnsi="新宋体" w:eastAsia="新宋体" w:cs="新宋体"/>
          <w:color w:val="auto"/>
          <w:sz w:val="30"/>
          <w:highlight w:val="none"/>
          <w:u w:val="single"/>
          <w:lang w:val="en-US" w:eastAsia="zh-CN"/>
        </w:rPr>
        <w:t>2</w:t>
      </w:r>
      <w:r>
        <w:rPr>
          <w:rFonts w:hint="eastAsia" w:ascii="新宋体" w:hAnsi="新宋体" w:eastAsia="新宋体" w:cs="新宋体"/>
          <w:color w:val="auto"/>
          <w:sz w:val="30"/>
          <w:highlight w:val="none"/>
        </w:rPr>
        <w:t>年</w:t>
      </w:r>
      <w:r>
        <w:rPr>
          <w:rFonts w:hint="eastAsia" w:ascii="新宋体" w:hAnsi="新宋体" w:eastAsia="新宋体" w:cs="新宋体"/>
          <w:color w:val="auto"/>
          <w:sz w:val="30"/>
          <w:highlight w:val="none"/>
          <w:u w:val="single"/>
          <w:lang w:val="en-US" w:eastAsia="zh-CN"/>
        </w:rPr>
        <w:t xml:space="preserve"> 5 </w:t>
      </w:r>
      <w:r>
        <w:rPr>
          <w:rFonts w:hint="eastAsia" w:ascii="新宋体" w:hAnsi="新宋体" w:eastAsia="新宋体" w:cs="新宋体"/>
          <w:color w:val="auto"/>
          <w:sz w:val="30"/>
          <w:highlight w:val="none"/>
        </w:rPr>
        <w:t>月</w:t>
      </w:r>
      <w:r>
        <w:rPr>
          <w:rFonts w:hint="eastAsia" w:ascii="新宋体" w:hAnsi="新宋体" w:eastAsia="新宋体" w:cs="新宋体"/>
          <w:color w:val="auto"/>
          <w:sz w:val="30"/>
          <w:highlight w:val="none"/>
          <w:u w:val="single"/>
          <w:lang w:val="en-US" w:eastAsia="zh-CN"/>
        </w:rPr>
        <w:t xml:space="preserve"> 25 </w:t>
      </w:r>
      <w:r>
        <w:rPr>
          <w:rFonts w:hint="eastAsia" w:ascii="新宋体" w:hAnsi="新宋体" w:eastAsia="新宋体" w:cs="新宋体"/>
          <w:color w:val="auto"/>
          <w:sz w:val="30"/>
          <w:highlight w:val="none"/>
        </w:rPr>
        <w:t xml:space="preserve">日 </w:t>
      </w:r>
      <w:r>
        <w:rPr>
          <w:rFonts w:hint="eastAsia" w:ascii="新宋体" w:hAnsi="新宋体" w:eastAsia="新宋体" w:cs="新宋体"/>
          <w:color w:val="auto"/>
          <w:sz w:val="30"/>
          <w:highlight w:val="none"/>
          <w:u w:val="single"/>
          <w:lang w:val="en-US" w:eastAsia="zh-CN"/>
        </w:rPr>
        <w:t>9:30</w:t>
      </w:r>
      <w:r>
        <w:rPr>
          <w:rFonts w:hint="eastAsia" w:ascii="新宋体" w:hAnsi="新宋体" w:eastAsia="新宋体" w:cs="新宋体"/>
          <w:color w:val="auto"/>
          <w:sz w:val="30"/>
          <w:highlight w:val="none"/>
        </w:rPr>
        <w:t>时前不得启封</w:t>
      </w:r>
    </w:p>
    <w:p>
      <w:pPr>
        <w:spacing w:line="560" w:lineRule="exact"/>
        <w:jc w:val="center"/>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lang w:eastAsia="zh-CN"/>
        </w:rPr>
        <w:t>施工单位</w:t>
      </w:r>
      <w:r>
        <w:rPr>
          <w:rFonts w:hint="eastAsia" w:ascii="新宋体" w:hAnsi="新宋体" w:eastAsia="新宋体" w:cs="新宋体"/>
          <w:color w:val="auto"/>
          <w:sz w:val="32"/>
          <w:szCs w:val="32"/>
          <w:highlight w:val="none"/>
        </w:rPr>
        <w:t>：（企业公章、法人章）</w:t>
      </w: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详细地址：</w:t>
      </w: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邮政编码：</w:t>
      </w:r>
    </w:p>
    <w:p>
      <w:pPr>
        <w:spacing w:line="560" w:lineRule="exact"/>
        <w:jc w:val="center"/>
        <w:rPr>
          <w:rFonts w:ascii="新宋体" w:hAnsi="新宋体" w:eastAsia="新宋体" w:cs="新宋体"/>
          <w:color w:val="auto"/>
          <w:sz w:val="30"/>
          <w:highlight w:val="none"/>
        </w:rPr>
      </w:pPr>
    </w:p>
    <w:p>
      <w:pPr>
        <w:spacing w:line="560" w:lineRule="exact"/>
        <w:jc w:val="center"/>
        <w:rPr>
          <w:rFonts w:ascii="新宋体" w:hAnsi="新宋体" w:eastAsia="新宋体" w:cs="新宋体"/>
          <w:color w:val="auto"/>
          <w:sz w:val="30"/>
          <w:highlight w:val="none"/>
        </w:rPr>
      </w:pPr>
    </w:p>
    <w:p>
      <w:pPr>
        <w:spacing w:line="560" w:lineRule="exact"/>
        <w:jc w:val="center"/>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年   月    日</w:t>
      </w:r>
    </w:p>
    <w:p>
      <w:pPr>
        <w:spacing w:line="240" w:lineRule="atLeast"/>
        <w:rPr>
          <w:rFonts w:ascii="新宋体" w:hAnsi="新宋体" w:eastAsia="新宋体" w:cs="新宋体"/>
          <w:b/>
          <w:bCs/>
          <w:color w:val="auto"/>
          <w:kern w:val="28"/>
          <w:sz w:val="48"/>
          <w:szCs w:val="32"/>
          <w:highlight w:val="none"/>
        </w:rPr>
      </w:pPr>
    </w:p>
    <w:p>
      <w:pPr>
        <w:spacing w:line="240" w:lineRule="atLeast"/>
        <w:jc w:val="both"/>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响</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应</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文</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件</w:t>
      </w:r>
    </w:p>
    <w:p>
      <w:pPr>
        <w:spacing w:line="360" w:lineRule="auto"/>
        <w:ind w:right="-468" w:rightChars="-223"/>
        <w:jc w:val="left"/>
        <w:rPr>
          <w:rFonts w:ascii="新宋体" w:hAnsi="新宋体" w:eastAsia="新宋体" w:cs="新宋体"/>
          <w:color w:val="auto"/>
          <w:kern w:val="28"/>
          <w:sz w:val="24"/>
          <w:highlight w:val="none"/>
        </w:rPr>
      </w:pPr>
    </w:p>
    <w:p>
      <w:pPr>
        <w:spacing w:line="360" w:lineRule="auto"/>
        <w:ind w:right="-468" w:rightChars="-223"/>
        <w:jc w:val="left"/>
        <w:rPr>
          <w:rFonts w:ascii="新宋体" w:hAnsi="新宋体" w:eastAsia="新宋体" w:cs="新宋体"/>
          <w:color w:val="auto"/>
          <w:kern w:val="28"/>
          <w:sz w:val="24"/>
          <w:highlight w:val="none"/>
        </w:rPr>
      </w:pP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 xml:space="preserve">项目编号： </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项目名称：</w:t>
      </w:r>
      <w:r>
        <w:rPr>
          <w:rFonts w:hint="eastAsia" w:ascii="仿宋_GB2312" w:hAnsi="仿宋_GB2312" w:eastAsia="仿宋_GB2312" w:cs="仿宋_GB2312"/>
          <w:color w:val="auto"/>
          <w:sz w:val="32"/>
          <w:szCs w:val="32"/>
          <w:highlight w:val="none"/>
          <w:u w:val="single"/>
          <w:lang w:eastAsia="zh-CN"/>
        </w:rPr>
        <w:t>中端酒店早餐吧（</w:t>
      </w:r>
      <w:r>
        <w:rPr>
          <w:rFonts w:hint="eastAsia" w:ascii="仿宋_GB2312" w:hAnsi="仿宋_GB2312" w:eastAsia="仿宋_GB2312" w:cs="仿宋_GB2312"/>
          <w:color w:val="auto"/>
          <w:sz w:val="32"/>
          <w:szCs w:val="32"/>
          <w:highlight w:val="none"/>
          <w:u w:val="single"/>
          <w:lang w:val="en-US" w:eastAsia="zh-CN"/>
        </w:rPr>
        <w:t>展馆）结构</w:t>
      </w:r>
      <w:r>
        <w:rPr>
          <w:rFonts w:hint="eastAsia" w:ascii="仿宋_GB2312" w:hAnsi="仿宋_GB2312" w:eastAsia="仿宋_GB2312" w:cs="仿宋_GB2312"/>
          <w:color w:val="auto"/>
          <w:sz w:val="32"/>
          <w:szCs w:val="32"/>
          <w:highlight w:val="none"/>
          <w:u w:val="single"/>
          <w:lang w:eastAsia="zh-CN"/>
        </w:rPr>
        <w:t>加固工程</w:t>
      </w:r>
      <w:r>
        <w:rPr>
          <w:rFonts w:hint="eastAsia" w:ascii="仿宋_GB2312" w:hAnsi="仿宋_GB2312" w:eastAsia="仿宋_GB2312" w:cs="仿宋_GB2312"/>
          <w:color w:val="auto"/>
          <w:sz w:val="32"/>
          <w:szCs w:val="32"/>
          <w:highlight w:val="none"/>
          <w:u w:val="single"/>
          <w:lang w:val="en-US" w:eastAsia="zh-CN"/>
        </w:rPr>
        <w:t>的施工图设计和施工</w:t>
      </w:r>
      <w:r>
        <w:rPr>
          <w:rFonts w:hint="eastAsia" w:ascii="新宋体" w:hAnsi="新宋体" w:eastAsia="新宋体" w:cs="新宋体"/>
          <w:color w:val="auto"/>
          <w:sz w:val="30"/>
          <w:highlight w:val="none"/>
        </w:rPr>
        <w:t>询比采购</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lang w:eastAsia="zh-CN"/>
        </w:rPr>
        <w:t>施工单位</w:t>
      </w:r>
      <w:r>
        <w:rPr>
          <w:rFonts w:hint="eastAsia" w:ascii="新宋体" w:hAnsi="新宋体" w:eastAsia="新宋体" w:cs="新宋体"/>
          <w:color w:val="auto"/>
          <w:sz w:val="30"/>
          <w:highlight w:val="none"/>
        </w:rPr>
        <w:t>名称：</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法定代表人或其委托代理人：            (签字或盖章)</w:t>
      </w:r>
    </w:p>
    <w:p>
      <w:pPr>
        <w:spacing w:line="360" w:lineRule="auto"/>
        <w:ind w:right="-468" w:rightChars="-223"/>
        <w:jc w:val="left"/>
        <w:rPr>
          <w:rFonts w:hint="eastAsia" w:ascii="新宋体" w:hAnsi="新宋体" w:eastAsia="新宋体" w:cs="新宋体"/>
          <w:color w:val="auto"/>
          <w:sz w:val="30"/>
          <w:highlight w:val="none"/>
        </w:rPr>
      </w:pPr>
      <w:r>
        <w:rPr>
          <w:rFonts w:hint="eastAsia" w:ascii="新宋体" w:hAnsi="新宋体" w:eastAsia="新宋体" w:cs="新宋体"/>
          <w:color w:val="auto"/>
          <w:sz w:val="30"/>
          <w:highlight w:val="none"/>
        </w:rPr>
        <w:t>日  期：    年     月      日</w:t>
      </w:r>
    </w:p>
    <w:p>
      <w:pPr>
        <w:pStyle w:val="11"/>
        <w:rPr>
          <w:rFonts w:hint="eastAsia" w:ascii="新宋体" w:hAnsi="新宋体" w:eastAsia="新宋体" w:cs="新宋体"/>
          <w:color w:val="auto"/>
          <w:sz w:val="30"/>
          <w:highlight w:val="none"/>
        </w:rPr>
      </w:pPr>
    </w:p>
    <w:p>
      <w:pPr>
        <w:pStyle w:val="11"/>
        <w:rPr>
          <w:rFonts w:hint="eastAsia" w:ascii="新宋体" w:hAnsi="新宋体" w:eastAsia="新宋体" w:cs="新宋体"/>
          <w:color w:val="auto"/>
          <w:sz w:val="30"/>
          <w:highlight w:val="none"/>
        </w:rPr>
      </w:pPr>
    </w:p>
    <w:p>
      <w:pPr>
        <w:pStyle w:val="11"/>
        <w:rPr>
          <w:rFonts w:hint="eastAsia" w:ascii="新宋体" w:hAnsi="新宋体" w:eastAsia="新宋体" w:cs="新宋体"/>
          <w:color w:val="auto"/>
          <w:sz w:val="30"/>
          <w:highlight w:val="none"/>
        </w:rPr>
      </w:pPr>
    </w:p>
    <w:p>
      <w:pPr>
        <w:pStyle w:val="4"/>
        <w:tabs>
          <w:tab w:val="left" w:pos="2552"/>
        </w:tabs>
        <w:jc w:val="center"/>
        <w:rPr>
          <w:color w:val="auto"/>
          <w:sz w:val="36"/>
          <w:szCs w:val="36"/>
          <w:highlight w:val="none"/>
        </w:rPr>
      </w:pPr>
      <w:r>
        <w:rPr>
          <w:rFonts w:hint="eastAsia"/>
          <w:color w:val="auto"/>
          <w:sz w:val="36"/>
          <w:szCs w:val="36"/>
          <w:highlight w:val="none"/>
        </w:rPr>
        <w:t>报价函</w:t>
      </w:r>
    </w:p>
    <w:p>
      <w:pPr>
        <w:adjustRightInd w:val="0"/>
        <w:snapToGrid w:val="0"/>
        <w:spacing w:beforeLines="20" w:afterLines="20" w:line="540" w:lineRule="exact"/>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致：</w:t>
      </w:r>
      <w:r>
        <w:rPr>
          <w:rFonts w:hint="eastAsia" w:ascii="仿宋_GB2312" w:hAnsi="宋体" w:eastAsia="仿宋_GB2312"/>
          <w:color w:val="auto"/>
          <w:sz w:val="30"/>
          <w:szCs w:val="30"/>
          <w:highlight w:val="none"/>
          <w:u w:val="single"/>
        </w:rPr>
        <w:t xml:space="preserve"> 黄山屏水文化旅游</w:t>
      </w:r>
      <w:r>
        <w:rPr>
          <w:rFonts w:hint="eastAsia" w:ascii="仿宋_GB2312" w:eastAsia="仿宋_GB2312"/>
          <w:color w:val="auto"/>
          <w:sz w:val="30"/>
          <w:szCs w:val="30"/>
          <w:highlight w:val="none"/>
          <w:u w:val="single"/>
        </w:rPr>
        <w:t>有限公司</w:t>
      </w:r>
    </w:p>
    <w:p>
      <w:pPr>
        <w:keepNext w:val="0"/>
        <w:keepLines w:val="0"/>
        <w:pageBreakBefore w:val="0"/>
        <w:widowControl w:val="0"/>
        <w:kinsoku/>
        <w:wordWrap/>
        <w:overflowPunct/>
        <w:topLinePunct w:val="0"/>
        <w:autoSpaceDE/>
        <w:autoSpaceDN/>
        <w:bidi w:val="0"/>
        <w:spacing w:line="440" w:lineRule="exact"/>
        <w:ind w:firstLine="600" w:firstLineChars="200"/>
        <w:textAlignment w:val="auto"/>
        <w:rPr>
          <w:rFonts w:ascii="新宋体" w:hAnsi="新宋体" w:eastAsia="新宋体" w:cs="新宋体"/>
          <w:color w:val="auto"/>
          <w:sz w:val="28"/>
          <w:szCs w:val="28"/>
          <w:highlight w:val="none"/>
        </w:rPr>
      </w:pPr>
      <w:r>
        <w:rPr>
          <w:rFonts w:hint="eastAsia" w:ascii="仿宋_GB2312" w:hAnsi="宋体" w:eastAsia="仿宋_GB2312"/>
          <w:color w:val="auto"/>
          <w:sz w:val="30"/>
          <w:szCs w:val="30"/>
          <w:highlight w:val="none"/>
        </w:rPr>
        <w:t>根据你方</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w:t>
      </w:r>
      <w:r>
        <w:rPr>
          <w:rFonts w:hint="eastAsia" w:ascii="仿宋_GB2312" w:hAnsi="仿宋_GB2312" w:eastAsia="仿宋_GB2312" w:cs="仿宋_GB2312"/>
          <w:color w:val="auto"/>
          <w:sz w:val="32"/>
          <w:szCs w:val="32"/>
          <w:highlight w:val="none"/>
          <w:u w:val="single"/>
          <w:lang w:eastAsia="zh-CN"/>
        </w:rPr>
        <w:t>中端酒店早餐吧（</w:t>
      </w:r>
      <w:r>
        <w:rPr>
          <w:rFonts w:hint="eastAsia" w:ascii="仿宋_GB2312" w:hAnsi="仿宋_GB2312" w:eastAsia="仿宋_GB2312" w:cs="仿宋_GB2312"/>
          <w:color w:val="auto"/>
          <w:sz w:val="32"/>
          <w:szCs w:val="32"/>
          <w:highlight w:val="none"/>
          <w:u w:val="single"/>
          <w:lang w:val="en-US" w:eastAsia="zh-CN"/>
        </w:rPr>
        <w:t>展馆）结构</w:t>
      </w:r>
      <w:r>
        <w:rPr>
          <w:rFonts w:hint="eastAsia" w:ascii="仿宋_GB2312" w:hAnsi="仿宋_GB2312" w:eastAsia="仿宋_GB2312" w:cs="仿宋_GB2312"/>
          <w:color w:val="auto"/>
          <w:sz w:val="32"/>
          <w:szCs w:val="32"/>
          <w:highlight w:val="none"/>
          <w:u w:val="single"/>
          <w:lang w:eastAsia="zh-CN"/>
        </w:rPr>
        <w:t>加固工程</w:t>
      </w:r>
      <w:r>
        <w:rPr>
          <w:rFonts w:hint="eastAsia" w:ascii="仿宋_GB2312" w:hAnsi="仿宋_GB2312" w:eastAsia="仿宋_GB2312" w:cs="仿宋_GB2312"/>
          <w:color w:val="auto"/>
          <w:sz w:val="32"/>
          <w:szCs w:val="32"/>
          <w:highlight w:val="none"/>
          <w:u w:val="single"/>
          <w:lang w:val="en-US" w:eastAsia="zh-CN"/>
        </w:rPr>
        <w:t>的施工图设计和施工</w:t>
      </w:r>
      <w:r>
        <w:rPr>
          <w:rFonts w:hint="eastAsia" w:ascii="新宋体" w:hAnsi="新宋体" w:eastAsia="新宋体" w:cs="新宋体"/>
          <w:color w:val="auto"/>
          <w:sz w:val="28"/>
          <w:szCs w:val="28"/>
          <w:highlight w:val="none"/>
          <w:u w:val="single"/>
        </w:rPr>
        <w:t>询比采购。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outlineLvl w:val="0"/>
        <w:rPr>
          <w:rFonts w:hint="eastAsia" w:ascii="仿宋_GB2312" w:hAnsi="宋体" w:eastAsia="仿宋_GB2312" w:cs="Times New Roman"/>
          <w:color w:val="auto"/>
          <w:sz w:val="30"/>
          <w:szCs w:val="30"/>
          <w:highlight w:val="none"/>
          <w:lang w:eastAsia="zh-CN"/>
        </w:rPr>
      </w:pPr>
      <w:r>
        <w:rPr>
          <w:rFonts w:hint="eastAsia" w:ascii="仿宋_GB2312" w:hAnsi="宋体" w:eastAsia="仿宋_GB2312"/>
          <w:color w:val="auto"/>
          <w:sz w:val="30"/>
          <w:szCs w:val="30"/>
          <w:highlight w:val="none"/>
        </w:rPr>
        <w:t>遵照《中华人民共和国</w:t>
      </w:r>
      <w:r>
        <w:rPr>
          <w:rFonts w:hint="eastAsia" w:ascii="仿宋_GB2312" w:hAnsi="宋体" w:eastAsia="仿宋_GB2312"/>
          <w:color w:val="auto"/>
          <w:sz w:val="30"/>
          <w:szCs w:val="30"/>
          <w:highlight w:val="none"/>
          <w:lang w:eastAsia="zh-CN"/>
        </w:rPr>
        <w:t>民法典</w:t>
      </w:r>
      <w:r>
        <w:rPr>
          <w:rFonts w:hint="eastAsia" w:ascii="仿宋_GB2312" w:hAnsi="宋体" w:eastAsia="仿宋_GB2312"/>
          <w:color w:val="auto"/>
          <w:sz w:val="30"/>
          <w:szCs w:val="30"/>
          <w:highlight w:val="none"/>
        </w:rPr>
        <w:t>》等有关规定，在详细了解上述</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w:t>
      </w:r>
      <w:r>
        <w:rPr>
          <w:rFonts w:hint="eastAsia" w:ascii="仿宋_GB2312" w:hAnsi="宋体" w:eastAsia="仿宋_GB2312"/>
          <w:color w:val="auto"/>
          <w:sz w:val="30"/>
          <w:szCs w:val="30"/>
          <w:highlight w:val="none"/>
          <w:lang w:eastAsia="zh-CN"/>
        </w:rPr>
        <w:t>施工单位</w:t>
      </w:r>
      <w:r>
        <w:rPr>
          <w:rFonts w:hint="eastAsia" w:ascii="仿宋_GB2312" w:hAnsi="宋体" w:eastAsia="仿宋_GB2312"/>
          <w:color w:val="auto"/>
          <w:sz w:val="30"/>
          <w:szCs w:val="30"/>
          <w:highlight w:val="none"/>
        </w:rPr>
        <w:t>须知、合同条款及其他有关文件后，我方愿以</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（小写</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rPr>
        <w:t>元）的含税总报价，按</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文件中的</w:t>
      </w:r>
      <w:r>
        <w:rPr>
          <w:rFonts w:hint="eastAsia" w:ascii="仿宋_GB2312" w:hAnsi="宋体" w:eastAsia="仿宋_GB2312" w:cs="Times New Roman"/>
          <w:color w:val="auto"/>
          <w:sz w:val="30"/>
          <w:szCs w:val="30"/>
          <w:highlight w:val="none"/>
        </w:rPr>
        <w:t>要求提供服务，</w:t>
      </w:r>
      <w:r>
        <w:rPr>
          <w:rFonts w:hint="eastAsia" w:ascii="仿宋_GB2312" w:hAnsi="Times New Roman" w:eastAsia="仿宋_GB2312" w:cs="Times New Roman"/>
          <w:color w:val="auto"/>
          <w:sz w:val="32"/>
          <w:szCs w:val="32"/>
          <w:highlight w:val="none"/>
          <w:u w:val="single"/>
          <w:lang w:val="en-US" w:eastAsia="zh-CN"/>
        </w:rPr>
        <w:t>包括但不限于完成培训中心及展馆（展馆区域）结构加固</w:t>
      </w:r>
      <w:r>
        <w:rPr>
          <w:rFonts w:hint="eastAsia" w:ascii="仿宋_GB2312" w:eastAsia="仿宋_GB2312" w:cs="Times New Roman"/>
          <w:color w:val="auto"/>
          <w:sz w:val="32"/>
          <w:szCs w:val="32"/>
          <w:highlight w:val="none"/>
          <w:u w:val="single"/>
          <w:lang w:val="en-US" w:eastAsia="zh-CN"/>
        </w:rPr>
        <w:t>的</w:t>
      </w:r>
      <w:r>
        <w:rPr>
          <w:rFonts w:hint="eastAsia" w:ascii="仿宋_GB2312" w:hAnsi="Times New Roman" w:eastAsia="仿宋_GB2312" w:cs="Times New Roman"/>
          <w:color w:val="auto"/>
          <w:sz w:val="32"/>
          <w:szCs w:val="32"/>
          <w:highlight w:val="none"/>
          <w:u w:val="single"/>
          <w:lang w:val="en-US" w:eastAsia="zh-CN"/>
        </w:rPr>
        <w:t>施工图设计</w:t>
      </w:r>
      <w:r>
        <w:rPr>
          <w:rFonts w:hint="eastAsia" w:ascii="仿宋_GB2312" w:eastAsia="仿宋_GB2312" w:cs="Times New Roman"/>
          <w:color w:val="auto"/>
          <w:sz w:val="32"/>
          <w:szCs w:val="32"/>
          <w:highlight w:val="none"/>
          <w:u w:val="single"/>
          <w:lang w:val="en-US" w:eastAsia="zh-CN"/>
        </w:rPr>
        <w:t>、结构加固施工。</w:t>
      </w:r>
      <w:r>
        <w:rPr>
          <w:rFonts w:hint="eastAsia" w:ascii="仿宋_GB2312" w:eastAsia="仿宋_GB2312"/>
          <w:color w:val="auto"/>
          <w:sz w:val="32"/>
          <w:szCs w:val="32"/>
          <w:highlight w:val="none"/>
          <w:u w:val="single"/>
        </w:rPr>
        <w:t>具体招标范围详见</w:t>
      </w:r>
      <w:r>
        <w:rPr>
          <w:rFonts w:hint="eastAsia" w:ascii="仿宋_GB2312" w:eastAsia="仿宋_GB2312"/>
          <w:color w:val="auto"/>
          <w:sz w:val="32"/>
          <w:szCs w:val="32"/>
          <w:highlight w:val="none"/>
          <w:u w:val="single"/>
          <w:lang w:eastAsia="zh-CN"/>
        </w:rPr>
        <w:t>采购</w:t>
      </w:r>
      <w:r>
        <w:rPr>
          <w:rFonts w:hint="eastAsia" w:ascii="仿宋_GB2312" w:eastAsia="仿宋_GB2312"/>
          <w:color w:val="auto"/>
          <w:sz w:val="32"/>
          <w:szCs w:val="32"/>
          <w:highlight w:val="none"/>
          <w:u w:val="single"/>
          <w:lang w:val="en-US" w:eastAsia="zh-CN"/>
        </w:rPr>
        <w:t>文件</w:t>
      </w:r>
      <w:r>
        <w:rPr>
          <w:rFonts w:hint="eastAsia" w:ascii="仿宋_GB2312" w:eastAsia="仿宋_GB2312"/>
          <w:color w:val="auto"/>
          <w:sz w:val="32"/>
          <w:szCs w:val="32"/>
          <w:highlight w:val="none"/>
          <w:u w:val="single"/>
        </w:rPr>
        <w:t>。</w:t>
      </w:r>
    </w:p>
    <w:p>
      <w:pPr>
        <w:pStyle w:val="7"/>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我方保证按照</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文件的要求完成本项目的所有工作，在约定时间内完成你方要求。</w:t>
      </w:r>
    </w:p>
    <w:p>
      <w:pPr>
        <w:pStyle w:val="7"/>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我方同意发包人根据实际情况取消部分施工内容，按发包人要求分段实施的时间节点如期完成相应工程内容，无论取消的工程量大小，我方同意不进行费用补偿。</w:t>
      </w:r>
    </w:p>
    <w:p>
      <w:pPr>
        <w:pStyle w:val="7"/>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我方报价有效期自递交响应文件截止时间起至合同履行完毕。</w:t>
      </w:r>
      <w:r>
        <w:rPr>
          <w:rFonts w:hint="eastAsia" w:ascii="仿宋_GB2312" w:hAnsi="宋体" w:eastAsia="仿宋_GB2312"/>
          <w:color w:val="auto"/>
          <w:sz w:val="30"/>
          <w:szCs w:val="30"/>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我方保证响应文件内容真实。</w:t>
      </w:r>
    </w:p>
    <w:p>
      <w:pPr>
        <w:keepNext w:val="0"/>
        <w:keepLines w:val="0"/>
        <w:pageBreakBefore w:val="0"/>
        <w:widowControl w:val="0"/>
        <w:kinsoku/>
        <w:wordWrap/>
        <w:overflowPunct/>
        <w:topLinePunct w:val="0"/>
        <w:autoSpaceDE/>
        <w:autoSpaceDN/>
        <w:bidi w:val="0"/>
        <w:adjustRightInd w:val="0"/>
        <w:snapToGrid w:val="0"/>
        <w:spacing w:beforeLines="20" w:afterLines="20" w:line="440" w:lineRule="exact"/>
        <w:textAlignment w:val="auto"/>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lang w:eastAsia="zh-CN"/>
        </w:rPr>
        <w:t>施工单位</w:t>
      </w:r>
      <w:r>
        <w:rPr>
          <w:rFonts w:hint="eastAsia" w:ascii="仿宋_GB2312" w:hAnsi="宋体" w:eastAsia="仿宋_GB2312"/>
          <w:color w:val="auto"/>
          <w:sz w:val="30"/>
          <w:szCs w:val="30"/>
          <w:highlight w:val="none"/>
        </w:rPr>
        <w:t>名称：</w:t>
      </w:r>
      <w:r>
        <w:rPr>
          <w:rFonts w:hint="eastAsia" w:ascii="仿宋_GB2312" w:hAnsi="宋体" w:eastAsia="仿宋_GB2312"/>
          <w:color w:val="auto"/>
          <w:sz w:val="30"/>
          <w:szCs w:val="30"/>
          <w:highlight w:val="none"/>
          <w:u w:val="single"/>
        </w:rPr>
        <w:t xml:space="preserve">（盖   章）   </w:t>
      </w:r>
    </w:p>
    <w:p>
      <w:pPr>
        <w:keepNext w:val="0"/>
        <w:keepLines w:val="0"/>
        <w:pageBreakBefore w:val="0"/>
        <w:widowControl w:val="0"/>
        <w:kinsoku/>
        <w:wordWrap/>
        <w:overflowPunct/>
        <w:topLinePunct w:val="0"/>
        <w:autoSpaceDE/>
        <w:autoSpaceDN/>
        <w:bidi w:val="0"/>
        <w:adjustRightInd w:val="0"/>
        <w:snapToGrid w:val="0"/>
        <w:spacing w:beforeLines="20" w:afterLines="20" w:line="440" w:lineRule="exact"/>
        <w:textAlignment w:val="auto"/>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法定代表人或其委托代理人：</w:t>
      </w:r>
      <w:r>
        <w:rPr>
          <w:rFonts w:hint="eastAsia" w:ascii="仿宋_GB2312" w:hAnsi="宋体" w:eastAsia="仿宋_GB2312"/>
          <w:color w:val="auto"/>
          <w:sz w:val="30"/>
          <w:szCs w:val="30"/>
          <w:highlight w:val="none"/>
          <w:u w:val="single"/>
        </w:rPr>
        <w:t xml:space="preserve">                 （签字或盖章）     </w:t>
      </w:r>
    </w:p>
    <w:p>
      <w:pPr>
        <w:keepNext w:val="0"/>
        <w:keepLines w:val="0"/>
        <w:pageBreakBefore w:val="0"/>
        <w:widowControl w:val="0"/>
        <w:kinsoku/>
        <w:wordWrap/>
        <w:overflowPunct/>
        <w:topLinePunct w:val="0"/>
        <w:autoSpaceDE/>
        <w:autoSpaceDN/>
        <w:bidi w:val="0"/>
        <w:adjustRightInd w:val="0"/>
        <w:snapToGrid w:val="0"/>
        <w:spacing w:beforeLines="20" w:afterLines="20" w:line="440" w:lineRule="exact"/>
        <w:jc w:val="center"/>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日期：</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w:t>
      </w:r>
    </w:p>
    <w:p>
      <w:pPr>
        <w:pStyle w:val="11"/>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ind w:firstLine="562" w:firstLineChars="200"/>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1、开标一览表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标题</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r>
              <w:rPr>
                <w:rFonts w:hint="eastAsia" w:ascii="仿宋_GB2312" w:hAnsi="仿宋_GB2312" w:eastAsia="仿宋_GB2312" w:cs="仿宋_GB2312"/>
                <w:color w:val="auto"/>
                <w:sz w:val="32"/>
                <w:szCs w:val="32"/>
                <w:highlight w:val="none"/>
                <w:u w:val="single"/>
                <w:lang w:eastAsia="zh-CN"/>
              </w:rPr>
              <w:t>中端酒店早餐吧（</w:t>
            </w:r>
            <w:r>
              <w:rPr>
                <w:rFonts w:hint="eastAsia" w:ascii="仿宋_GB2312" w:hAnsi="仿宋_GB2312" w:eastAsia="仿宋_GB2312" w:cs="仿宋_GB2312"/>
                <w:color w:val="auto"/>
                <w:sz w:val="32"/>
                <w:szCs w:val="32"/>
                <w:highlight w:val="none"/>
                <w:u w:val="single"/>
                <w:lang w:val="en-US" w:eastAsia="zh-CN"/>
              </w:rPr>
              <w:t>展馆）结构</w:t>
            </w:r>
            <w:r>
              <w:rPr>
                <w:rFonts w:hint="eastAsia" w:ascii="仿宋_GB2312" w:hAnsi="仿宋_GB2312" w:eastAsia="仿宋_GB2312" w:cs="仿宋_GB2312"/>
                <w:color w:val="auto"/>
                <w:sz w:val="32"/>
                <w:szCs w:val="32"/>
                <w:highlight w:val="none"/>
                <w:u w:val="single"/>
                <w:lang w:eastAsia="zh-CN"/>
              </w:rPr>
              <w:t>加固工程</w:t>
            </w:r>
            <w:r>
              <w:rPr>
                <w:rFonts w:hint="eastAsia" w:ascii="仿宋_GB2312" w:hAnsi="仿宋_GB2312" w:eastAsia="仿宋_GB2312" w:cs="仿宋_GB2312"/>
                <w:color w:val="auto"/>
                <w:sz w:val="32"/>
                <w:szCs w:val="32"/>
                <w:highlight w:val="none"/>
                <w:u w:val="single"/>
                <w:lang w:val="en-US" w:eastAsia="zh-CN"/>
              </w:rPr>
              <w:t>的施工图设计和施工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lang w:eastAsia="zh-CN"/>
              </w:rPr>
              <w:t>施工单位</w:t>
            </w:r>
            <w:r>
              <w:rPr>
                <w:rFonts w:hint="eastAsia" w:ascii="宋体" w:hAnsi="宋体" w:cs="Arial"/>
                <w:color w:val="auto"/>
                <w:szCs w:val="21"/>
                <w:highlight w:val="none"/>
              </w:rPr>
              <w:t>（签章）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法定代表人（签章）或</w:t>
            </w:r>
          </w:p>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投标总报价（人民币大写）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rPr>
              <w:t xml:space="preserve">                         圆</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其中设计费：元）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投标总报价（人民币小写）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r>
              <w:rPr>
                <w:rFonts w:hint="eastAsia" w:ascii="宋体" w:hAnsi="宋体" w:cs="Arial"/>
                <w:color w:val="auto"/>
                <w:szCs w:val="21"/>
                <w:highlight w:val="none"/>
              </w:rPr>
              <w:t xml:space="preserve">                          元</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其中设计费：元）</w:t>
            </w:r>
          </w:p>
        </w:tc>
      </w:tr>
    </w:tbl>
    <w:p>
      <w:pPr>
        <w:spacing w:line="560" w:lineRule="exact"/>
        <w:jc w:val="both"/>
        <w:outlineLvl w:val="0"/>
        <w:rPr>
          <w:rFonts w:ascii="新宋体" w:hAnsi="新宋体" w:eastAsia="新宋体" w:cs="新宋体"/>
          <w:b/>
          <w:bCs/>
          <w:color w:val="auto"/>
          <w:sz w:val="30"/>
          <w:highlight w:val="none"/>
        </w:rPr>
      </w:pPr>
    </w:p>
    <w:p>
      <w:pPr>
        <w:pStyle w:val="4"/>
        <w:tabs>
          <w:tab w:val="left" w:pos="2552"/>
        </w:tabs>
        <w:jc w:val="center"/>
        <w:rPr>
          <w:rFonts w:hint="eastAsia"/>
          <w:color w:val="auto"/>
          <w:sz w:val="36"/>
          <w:szCs w:val="36"/>
          <w:highlight w:val="none"/>
        </w:rPr>
      </w:pPr>
    </w:p>
    <w:p>
      <w:pPr>
        <w:pStyle w:val="4"/>
        <w:tabs>
          <w:tab w:val="left" w:pos="2552"/>
        </w:tabs>
        <w:jc w:val="center"/>
        <w:rPr>
          <w:rFonts w:hint="eastAsia"/>
          <w:color w:val="auto"/>
          <w:sz w:val="36"/>
          <w:szCs w:val="36"/>
          <w:highlight w:val="none"/>
        </w:rPr>
      </w:pPr>
    </w:p>
    <w:p>
      <w:pPr>
        <w:pStyle w:val="4"/>
        <w:tabs>
          <w:tab w:val="left" w:pos="2552"/>
        </w:tabs>
        <w:jc w:val="center"/>
        <w:rPr>
          <w:rFonts w:hint="eastAsia"/>
          <w:color w:val="auto"/>
          <w:sz w:val="36"/>
          <w:szCs w:val="36"/>
          <w:highlight w:val="none"/>
        </w:rPr>
      </w:pPr>
    </w:p>
    <w:p>
      <w:pPr>
        <w:pStyle w:val="4"/>
        <w:tabs>
          <w:tab w:val="left" w:pos="2552"/>
        </w:tabs>
        <w:jc w:val="center"/>
        <w:rPr>
          <w:rFonts w:hint="eastAsia"/>
          <w:color w:val="auto"/>
          <w:sz w:val="36"/>
          <w:szCs w:val="36"/>
          <w:highlight w:val="none"/>
        </w:rPr>
      </w:pPr>
    </w:p>
    <w:p>
      <w:pPr>
        <w:pStyle w:val="4"/>
        <w:tabs>
          <w:tab w:val="left" w:pos="2552"/>
        </w:tabs>
        <w:jc w:val="center"/>
        <w:rPr>
          <w:color w:val="auto"/>
          <w:sz w:val="36"/>
          <w:szCs w:val="36"/>
          <w:highlight w:val="none"/>
        </w:rPr>
      </w:pPr>
      <w:r>
        <w:rPr>
          <w:rFonts w:hint="eastAsia"/>
          <w:color w:val="auto"/>
          <w:sz w:val="36"/>
          <w:szCs w:val="36"/>
          <w:highlight w:val="none"/>
        </w:rPr>
        <w:t>统一社会信用代码营业执照</w:t>
      </w:r>
    </w:p>
    <w:p>
      <w:pPr>
        <w:spacing w:line="480" w:lineRule="exact"/>
        <w:jc w:val="center"/>
        <w:rPr>
          <w:rFonts w:ascii="新宋体" w:hAnsi="新宋体" w:eastAsia="新宋体" w:cs="新宋体"/>
          <w:b/>
          <w:bCs/>
          <w:color w:val="auto"/>
          <w:sz w:val="36"/>
          <w:highlight w:val="none"/>
        </w:rPr>
      </w:pPr>
    </w:p>
    <w:p>
      <w:pPr>
        <w:spacing w:line="480" w:lineRule="exact"/>
        <w:jc w:val="center"/>
        <w:rPr>
          <w:color w:val="auto"/>
          <w:sz w:val="36"/>
          <w:szCs w:val="36"/>
          <w:highlight w:val="none"/>
        </w:rPr>
      </w:pPr>
      <w:r>
        <w:rPr>
          <w:color w:val="auto"/>
          <w:sz w:val="36"/>
          <w:szCs w:val="36"/>
          <w:highlight w:val="none"/>
        </w:rPr>
        <w:br w:type="page"/>
      </w:r>
    </w:p>
    <w:p>
      <w:pPr>
        <w:pStyle w:val="4"/>
        <w:tabs>
          <w:tab w:val="left" w:pos="2552"/>
        </w:tabs>
        <w:jc w:val="center"/>
        <w:rPr>
          <w:color w:val="auto"/>
          <w:sz w:val="36"/>
          <w:szCs w:val="36"/>
          <w:highlight w:val="none"/>
        </w:rPr>
      </w:pPr>
      <w:r>
        <w:rPr>
          <w:rFonts w:hint="eastAsia"/>
          <w:color w:val="auto"/>
          <w:sz w:val="36"/>
          <w:szCs w:val="36"/>
          <w:highlight w:val="none"/>
        </w:rPr>
        <w:t>法人身份证复印件</w:t>
      </w:r>
    </w:p>
    <w:p>
      <w:pPr>
        <w:pStyle w:val="4"/>
        <w:tabs>
          <w:tab w:val="left" w:pos="2552"/>
        </w:tabs>
        <w:jc w:val="center"/>
        <w:rPr>
          <w:color w:val="auto"/>
          <w:sz w:val="36"/>
          <w:szCs w:val="36"/>
          <w:highlight w:val="none"/>
        </w:rPr>
      </w:pPr>
      <w:r>
        <w:rPr>
          <w:color w:val="auto"/>
          <w:sz w:val="36"/>
          <w:szCs w:val="36"/>
          <w:highlight w:val="none"/>
        </w:rPr>
        <w:br w:type="page"/>
      </w:r>
      <w:r>
        <w:rPr>
          <w:rFonts w:hint="eastAsia"/>
          <w:color w:val="auto"/>
          <w:sz w:val="36"/>
          <w:szCs w:val="36"/>
          <w:highlight w:val="none"/>
        </w:rPr>
        <w:t>法人授权委托书</w:t>
      </w:r>
    </w:p>
    <w:p>
      <w:pPr>
        <w:spacing w:line="560" w:lineRule="exact"/>
        <w:ind w:firstLine="560" w:firstLineChars="200"/>
        <w:rPr>
          <w:rFonts w:eastAsia="仿宋"/>
          <w:color w:val="auto"/>
          <w:kern w:val="0"/>
          <w:szCs w:val="21"/>
          <w:highlight w:val="none"/>
        </w:rPr>
      </w:pPr>
      <w:r>
        <w:rPr>
          <w:rFonts w:hint="eastAsia" w:ascii="宋体" w:hAnsi="宋体"/>
          <w:color w:val="auto"/>
          <w:sz w:val="28"/>
          <w:szCs w:val="28"/>
          <w:highlight w:val="none"/>
        </w:rPr>
        <w:t>本人系（单位）的法定代表人，现委托为我方代理人。代理人根据授权，以我方名义签署、澄清、递交、撤回、修改</w:t>
      </w:r>
      <w:r>
        <w:rPr>
          <w:rFonts w:hint="eastAsia" w:ascii="仿宋_GB2312" w:hAnsi="仿宋_GB2312" w:eastAsia="仿宋_GB2312" w:cs="仿宋_GB2312"/>
          <w:color w:val="auto"/>
          <w:sz w:val="32"/>
          <w:szCs w:val="32"/>
          <w:highlight w:val="none"/>
          <w:u w:val="single"/>
          <w:lang w:eastAsia="zh-CN"/>
        </w:rPr>
        <w:t>中端酒店早餐吧（</w:t>
      </w:r>
      <w:r>
        <w:rPr>
          <w:rFonts w:hint="eastAsia" w:ascii="仿宋_GB2312" w:hAnsi="仿宋_GB2312" w:eastAsia="仿宋_GB2312" w:cs="仿宋_GB2312"/>
          <w:color w:val="auto"/>
          <w:sz w:val="32"/>
          <w:szCs w:val="32"/>
          <w:highlight w:val="none"/>
          <w:u w:val="single"/>
          <w:lang w:val="en-US" w:eastAsia="zh-CN"/>
        </w:rPr>
        <w:t>展馆）结构</w:t>
      </w:r>
      <w:r>
        <w:rPr>
          <w:rFonts w:hint="eastAsia" w:ascii="仿宋_GB2312" w:hAnsi="仿宋_GB2312" w:eastAsia="仿宋_GB2312" w:cs="仿宋_GB2312"/>
          <w:color w:val="auto"/>
          <w:sz w:val="32"/>
          <w:szCs w:val="32"/>
          <w:highlight w:val="none"/>
          <w:u w:val="single"/>
          <w:lang w:eastAsia="zh-CN"/>
        </w:rPr>
        <w:t>加固工程</w:t>
      </w:r>
      <w:r>
        <w:rPr>
          <w:rFonts w:hint="eastAsia" w:ascii="仿宋_GB2312" w:hAnsi="仿宋_GB2312" w:eastAsia="仿宋_GB2312" w:cs="仿宋_GB2312"/>
          <w:color w:val="auto"/>
          <w:sz w:val="32"/>
          <w:szCs w:val="32"/>
          <w:highlight w:val="none"/>
          <w:u w:val="single"/>
          <w:lang w:val="en-US" w:eastAsia="zh-CN"/>
        </w:rPr>
        <w:t>的施工图设计和施工</w:t>
      </w:r>
      <w:r>
        <w:rPr>
          <w:rFonts w:hint="eastAsia" w:ascii="新宋体" w:hAnsi="新宋体" w:eastAsia="新宋体" w:cs="新宋体"/>
          <w:color w:val="auto"/>
          <w:sz w:val="28"/>
          <w:szCs w:val="28"/>
          <w:highlight w:val="none"/>
          <w:u w:val="single"/>
        </w:rPr>
        <w:t>询比采购</w:t>
      </w:r>
      <w:r>
        <w:rPr>
          <w:rFonts w:hint="eastAsia" w:ascii="新宋体" w:hAnsi="新宋体" w:eastAsia="新宋体" w:cs="新宋体"/>
          <w:color w:val="auto"/>
          <w:sz w:val="28"/>
          <w:szCs w:val="28"/>
          <w:highlight w:val="none"/>
        </w:rPr>
        <w:t>响应文件</w:t>
      </w:r>
      <w:r>
        <w:rPr>
          <w:rFonts w:hint="eastAsia" w:ascii="宋体" w:hAnsi="宋体"/>
          <w:color w:val="auto"/>
          <w:sz w:val="28"/>
          <w:szCs w:val="28"/>
          <w:highlight w:val="none"/>
        </w:rPr>
        <w:t>等及其相关事宜，其法律后果由我方承担。</w:t>
      </w:r>
    </w:p>
    <w:p>
      <w:pPr>
        <w:widowControl/>
        <w:shd w:val="clear" w:color="auto" w:fill="FFFFFF"/>
        <w:overflowPunct w:val="0"/>
        <w:ind w:left="-199" w:leftChars="-95" w:firstLine="280" w:firstLineChars="100"/>
        <w:rPr>
          <w:rFonts w:ascii="宋体" w:hAnsi="宋体"/>
          <w:color w:val="auto"/>
          <w:sz w:val="28"/>
          <w:szCs w:val="28"/>
          <w:highlight w:val="none"/>
        </w:rPr>
      </w:pPr>
      <w:r>
        <w:rPr>
          <w:rFonts w:hint="eastAsia" w:ascii="宋体" w:hAnsi="宋体"/>
          <w:color w:val="auto"/>
          <w:sz w:val="28"/>
          <w:szCs w:val="28"/>
          <w:highlight w:val="none"/>
        </w:rPr>
        <w:t>委托期限：</w:t>
      </w:r>
      <w:r>
        <w:rPr>
          <w:rFonts w:hint="eastAsia" w:ascii="宋体" w:hAnsi="宋体"/>
          <w:color w:val="auto"/>
          <w:sz w:val="28"/>
          <w:szCs w:val="28"/>
          <w:highlight w:val="none"/>
          <w:u w:val="single"/>
        </w:rPr>
        <w:t xml:space="preserve">  同响应有效期限    </w:t>
      </w:r>
      <w:r>
        <w:rPr>
          <w:rFonts w:hint="eastAsia" w:ascii="宋体" w:hAnsi="宋体"/>
          <w:color w:val="auto"/>
          <w:sz w:val="28"/>
          <w:szCs w:val="28"/>
          <w:highlight w:val="none"/>
        </w:rPr>
        <w:t>。</w:t>
      </w:r>
    </w:p>
    <w:p>
      <w:pPr>
        <w:ind w:left="360" w:firstLine="560" w:firstLineChars="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代理人无转委托权。</w:t>
      </w:r>
    </w:p>
    <w:p>
      <w:pPr>
        <w:rPr>
          <w:rFonts w:ascii="宋体" w:hAnsi="宋体"/>
          <w:color w:val="auto"/>
          <w:sz w:val="28"/>
          <w:szCs w:val="28"/>
          <w:highlight w:val="none"/>
        </w:rPr>
      </w:pPr>
      <w:r>
        <w:rPr>
          <w:rFonts w:hint="eastAsia" w:ascii="宋体" w:hAnsi="宋体"/>
          <w:color w:val="auto"/>
          <w:sz w:val="28"/>
          <w:szCs w:val="28"/>
          <w:highlight w:val="none"/>
        </w:rPr>
        <w:t>附：法定代表人身份证复印件、委托代理人身份证复印件</w:t>
      </w:r>
    </w:p>
    <w:p>
      <w:pPr>
        <w:ind w:left="360" w:firstLine="560" w:firstLineChars="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lang w:eastAsia="zh-CN"/>
        </w:rPr>
        <w:t>施工单位</w:t>
      </w:r>
      <w:r>
        <w:rPr>
          <w:rFonts w:hint="eastAsia" w:ascii="宋体" w:hAnsi="宋体"/>
          <w:color w:val="auto"/>
          <w:sz w:val="28"/>
          <w:szCs w:val="28"/>
          <w:highlight w:val="none"/>
        </w:rPr>
        <w:t>：（盖单位章）</w:t>
      </w:r>
    </w:p>
    <w:p>
      <w:pPr>
        <w:rPr>
          <w:rFonts w:ascii="宋体" w:hAnsi="宋体"/>
          <w:color w:val="auto"/>
          <w:sz w:val="28"/>
          <w:szCs w:val="28"/>
          <w:highlight w:val="none"/>
        </w:rPr>
      </w:pPr>
      <w:r>
        <w:rPr>
          <w:rFonts w:hint="eastAsia" w:ascii="宋体" w:hAnsi="宋体"/>
          <w:color w:val="auto"/>
          <w:sz w:val="28"/>
          <w:szCs w:val="28"/>
          <w:highlight w:val="none"/>
        </w:rPr>
        <w:t>法定代表人：（签字或盖章）</w:t>
      </w:r>
    </w:p>
    <w:p>
      <w:pPr>
        <w:rPr>
          <w:rFonts w:ascii="宋体" w:hAnsi="宋体"/>
          <w:color w:val="auto"/>
          <w:sz w:val="28"/>
          <w:szCs w:val="28"/>
          <w:highlight w:val="none"/>
          <w:u w:val="single"/>
        </w:rPr>
      </w:pPr>
      <w:r>
        <w:rPr>
          <w:rFonts w:hint="eastAsia" w:ascii="宋体" w:hAnsi="宋体"/>
          <w:color w:val="auto"/>
          <w:sz w:val="28"/>
          <w:szCs w:val="28"/>
          <w:highlight w:val="none"/>
        </w:rPr>
        <w:t>身份证号码：</w:t>
      </w:r>
    </w:p>
    <w:p>
      <w:pPr>
        <w:ind w:left="357" w:firstLine="560" w:firstLineChars="200"/>
        <w:rPr>
          <w:rFonts w:ascii="宋体" w:hAnsi="宋体"/>
          <w:color w:val="auto"/>
          <w:sz w:val="28"/>
          <w:szCs w:val="28"/>
          <w:highlight w:val="none"/>
          <w:u w:val="single"/>
        </w:rPr>
      </w:pPr>
    </w:p>
    <w:p>
      <w:pPr>
        <w:rPr>
          <w:rFonts w:ascii="宋体" w:hAnsi="宋体"/>
          <w:color w:val="auto"/>
          <w:sz w:val="28"/>
          <w:szCs w:val="28"/>
          <w:highlight w:val="none"/>
        </w:rPr>
      </w:pPr>
      <w:r>
        <w:rPr>
          <w:rFonts w:hint="eastAsia" w:ascii="宋体" w:hAnsi="宋体"/>
          <w:color w:val="auto"/>
          <w:sz w:val="28"/>
          <w:szCs w:val="28"/>
          <w:highlight w:val="none"/>
        </w:rPr>
        <w:t>委托代理人：（签字）</w:t>
      </w:r>
    </w:p>
    <w:p>
      <w:pPr>
        <w:rPr>
          <w:rFonts w:ascii="宋体" w:hAnsi="宋体"/>
          <w:color w:val="auto"/>
          <w:sz w:val="28"/>
          <w:szCs w:val="28"/>
          <w:highlight w:val="none"/>
          <w:u w:val="single"/>
        </w:rPr>
      </w:pPr>
      <w:r>
        <w:rPr>
          <w:rFonts w:hint="eastAsia" w:ascii="宋体" w:hAnsi="宋体"/>
          <w:color w:val="auto"/>
          <w:sz w:val="28"/>
          <w:szCs w:val="28"/>
          <w:highlight w:val="none"/>
        </w:rPr>
        <w:t>身份证号码：</w:t>
      </w:r>
    </w:p>
    <w:p>
      <w:pPr>
        <w:rPr>
          <w:rFonts w:ascii="宋体" w:hAnsi="宋体"/>
          <w:color w:val="auto"/>
          <w:sz w:val="28"/>
          <w:szCs w:val="28"/>
          <w:highlight w:val="none"/>
          <w:u w:val="single"/>
        </w:rPr>
      </w:pPr>
      <w:r>
        <w:rPr>
          <w:rFonts w:hint="eastAsia" w:ascii="宋体" w:hAnsi="宋体"/>
          <w:color w:val="auto"/>
          <w:sz w:val="28"/>
          <w:szCs w:val="28"/>
          <w:highlight w:val="none"/>
        </w:rPr>
        <w:t>手机  号码：</w:t>
      </w:r>
    </w:p>
    <w:p>
      <w:pPr>
        <w:rPr>
          <w:rFonts w:ascii="宋体" w:hAnsi="宋体"/>
          <w:color w:val="auto"/>
          <w:sz w:val="28"/>
          <w:szCs w:val="28"/>
          <w:highlight w:val="none"/>
          <w:u w:val="single"/>
        </w:rPr>
      </w:pPr>
      <w:r>
        <w:rPr>
          <w:rFonts w:hint="eastAsia" w:ascii="宋体" w:hAnsi="宋体"/>
          <w:color w:val="auto"/>
          <w:sz w:val="28"/>
          <w:szCs w:val="28"/>
          <w:highlight w:val="none"/>
        </w:rPr>
        <w:t>电子  邮箱：</w:t>
      </w:r>
    </w:p>
    <w:p>
      <w:pPr>
        <w:spacing w:line="360" w:lineRule="auto"/>
        <w:rPr>
          <w:rFonts w:ascii="宋体" w:hAnsi="宋体"/>
          <w:color w:val="auto"/>
          <w:sz w:val="28"/>
          <w:szCs w:val="28"/>
          <w:highlight w:val="none"/>
        </w:rPr>
      </w:pPr>
    </w:p>
    <w:p>
      <w:pPr>
        <w:spacing w:line="360" w:lineRule="auto"/>
        <w:jc w:val="right"/>
        <w:rPr>
          <w:rFonts w:ascii="宋体" w:hAnsi="宋体"/>
          <w:color w:val="auto"/>
          <w:sz w:val="28"/>
          <w:szCs w:val="28"/>
          <w:highlight w:val="none"/>
        </w:rPr>
      </w:pPr>
      <w:r>
        <w:rPr>
          <w:rFonts w:hint="eastAsia" w:ascii="宋体" w:hAnsi="宋体"/>
          <w:color w:val="auto"/>
          <w:sz w:val="28"/>
          <w:szCs w:val="28"/>
          <w:highlight w:val="none"/>
        </w:rPr>
        <w:t xml:space="preserve">  年   月   日</w:t>
      </w:r>
    </w:p>
    <w:p>
      <w:pPr>
        <w:spacing w:line="480" w:lineRule="exact"/>
        <w:rPr>
          <w:rFonts w:ascii="新宋体" w:hAnsi="新宋体" w:eastAsia="新宋体" w:cs="新宋体"/>
          <w:b/>
          <w:bCs/>
          <w:color w:val="auto"/>
          <w:sz w:val="36"/>
          <w:highlight w:val="none"/>
        </w:rPr>
      </w:pPr>
    </w:p>
    <w:p>
      <w:pPr>
        <w:spacing w:line="480" w:lineRule="exact"/>
        <w:rPr>
          <w:rFonts w:ascii="新宋体" w:hAnsi="新宋体" w:eastAsia="新宋体" w:cs="新宋体"/>
          <w:b/>
          <w:bCs/>
          <w:color w:val="auto"/>
          <w:sz w:val="36"/>
          <w:highlight w:val="none"/>
        </w:rPr>
      </w:pPr>
    </w:p>
    <w:p>
      <w:pPr>
        <w:spacing w:line="480" w:lineRule="exact"/>
        <w:ind w:firstLine="600"/>
        <w:jc w:val="center"/>
        <w:rPr>
          <w:rFonts w:ascii="新宋体" w:hAnsi="新宋体" w:eastAsia="新宋体" w:cs="新宋体"/>
          <w:b/>
          <w:bCs/>
          <w:color w:val="auto"/>
          <w:sz w:val="36"/>
          <w:highlight w:val="none"/>
        </w:rPr>
      </w:pPr>
      <w:r>
        <w:rPr>
          <w:rFonts w:ascii="新宋体" w:hAnsi="新宋体" w:eastAsia="新宋体" w:cs="新宋体"/>
          <w:b/>
          <w:bCs/>
          <w:color w:val="auto"/>
          <w:sz w:val="36"/>
          <w:highlight w:val="none"/>
        </w:rPr>
        <w:br w:type="page"/>
      </w:r>
      <w:r>
        <w:rPr>
          <w:rFonts w:hint="eastAsia" w:ascii="新宋体" w:hAnsi="新宋体" w:eastAsia="新宋体" w:cs="新宋体"/>
          <w:b/>
          <w:bCs/>
          <w:color w:val="auto"/>
          <w:sz w:val="36"/>
          <w:highlight w:val="none"/>
        </w:rPr>
        <w:t>被授权人身份证复印件</w:t>
      </w:r>
    </w:p>
    <w:p>
      <w:pPr>
        <w:jc w:val="center"/>
        <w:rPr>
          <w:b/>
          <w:color w:val="auto"/>
          <w:sz w:val="32"/>
          <w:szCs w:val="32"/>
          <w:highlight w:val="none"/>
        </w:rPr>
      </w:pPr>
    </w:p>
    <w:p>
      <w:pPr>
        <w:spacing w:line="480" w:lineRule="exact"/>
        <w:rPr>
          <w:rFonts w:ascii="新宋体" w:hAnsi="新宋体" w:eastAsia="新宋体" w:cs="新宋体"/>
          <w:b/>
          <w:bCs/>
          <w:color w:val="auto"/>
          <w:sz w:val="36"/>
          <w:highlight w:val="none"/>
        </w:rPr>
      </w:pPr>
    </w:p>
    <w:p>
      <w:pPr>
        <w:spacing w:line="480" w:lineRule="exact"/>
        <w:jc w:val="center"/>
        <w:rPr>
          <w:rFonts w:ascii="新宋体" w:hAnsi="新宋体" w:eastAsia="新宋体" w:cs="新宋体"/>
          <w:b/>
          <w:bCs/>
          <w:color w:val="auto"/>
          <w:sz w:val="36"/>
          <w:highlight w:val="none"/>
        </w:rPr>
      </w:pPr>
    </w:p>
    <w:p>
      <w:pPr>
        <w:spacing w:line="480" w:lineRule="exact"/>
        <w:jc w:val="center"/>
        <w:rPr>
          <w:rFonts w:ascii="新宋体" w:hAnsi="新宋体" w:eastAsia="新宋体" w:cs="新宋体"/>
          <w:b/>
          <w:bCs/>
          <w:color w:val="auto"/>
          <w:sz w:val="36"/>
          <w:highlight w:val="none"/>
        </w:rPr>
      </w:pPr>
    </w:p>
    <w:p>
      <w:pPr>
        <w:spacing w:line="600" w:lineRule="auto"/>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6C145"/>
    <w:multiLevelType w:val="singleLevel"/>
    <w:tmpl w:val="8526C145"/>
    <w:lvl w:ilvl="0" w:tentative="0">
      <w:start w:val="4"/>
      <w:numFmt w:val="chineseCounting"/>
      <w:suff w:val="space"/>
      <w:lvlText w:val="第%1章"/>
      <w:lvlJc w:val="left"/>
      <w:rPr>
        <w:rFonts w:hint="eastAsia"/>
      </w:rPr>
    </w:lvl>
  </w:abstractNum>
  <w:abstractNum w:abstractNumId="1">
    <w:nsid w:val="8B1ED4DF"/>
    <w:multiLevelType w:val="singleLevel"/>
    <w:tmpl w:val="8B1ED4DF"/>
    <w:lvl w:ilvl="0" w:tentative="0">
      <w:start w:val="1"/>
      <w:numFmt w:val="decimal"/>
      <w:suff w:val="nothing"/>
      <w:lvlText w:val="%1、"/>
      <w:lvlJc w:val="left"/>
    </w:lvl>
  </w:abstractNum>
  <w:abstractNum w:abstractNumId="2">
    <w:nsid w:val="952E5B64"/>
    <w:multiLevelType w:val="singleLevel"/>
    <w:tmpl w:val="952E5B64"/>
    <w:lvl w:ilvl="0" w:tentative="0">
      <w:start w:val="1"/>
      <w:numFmt w:val="decimal"/>
      <w:suff w:val="nothing"/>
      <w:lvlText w:val="%1、"/>
      <w:lvlJc w:val="left"/>
    </w:lvl>
  </w:abstractNum>
  <w:abstractNum w:abstractNumId="3">
    <w:nsid w:val="AE714BA9"/>
    <w:multiLevelType w:val="singleLevel"/>
    <w:tmpl w:val="AE714BA9"/>
    <w:lvl w:ilvl="0" w:tentative="0">
      <w:start w:val="1"/>
      <w:numFmt w:val="decimal"/>
      <w:suff w:val="nothing"/>
      <w:lvlText w:val="%1、"/>
      <w:lvlJc w:val="left"/>
      <w:pPr>
        <w:ind w:left="-2"/>
      </w:pPr>
    </w:lvl>
  </w:abstractNum>
  <w:abstractNum w:abstractNumId="4">
    <w:nsid w:val="23887316"/>
    <w:multiLevelType w:val="singleLevel"/>
    <w:tmpl w:val="23887316"/>
    <w:lvl w:ilvl="0" w:tentative="0">
      <w:start w:val="2"/>
      <w:numFmt w:val="decimal"/>
      <w:suff w:val="space"/>
      <w:lvlText w:val="%1."/>
      <w:lvlJc w:val="left"/>
    </w:lvl>
  </w:abstractNum>
  <w:abstractNum w:abstractNumId="5">
    <w:nsid w:val="2B2C0451"/>
    <w:multiLevelType w:val="singleLevel"/>
    <w:tmpl w:val="2B2C0451"/>
    <w:lvl w:ilvl="0" w:tentative="0">
      <w:start w:val="1"/>
      <w:numFmt w:val="decimal"/>
      <w:suff w:val="nothing"/>
      <w:lvlText w:val="（%1）"/>
      <w:lvlJc w:val="left"/>
    </w:lvl>
  </w:abstractNum>
  <w:abstractNum w:abstractNumId="6">
    <w:nsid w:val="3A9AD2E6"/>
    <w:multiLevelType w:val="singleLevel"/>
    <w:tmpl w:val="3A9AD2E6"/>
    <w:lvl w:ilvl="0" w:tentative="0">
      <w:start w:val="14"/>
      <w:numFmt w:val="decimal"/>
      <w:suff w:val="space"/>
      <w:lvlText w:val="%1."/>
      <w:lvlJc w:val="left"/>
    </w:lvl>
  </w:abstractNum>
  <w:abstractNum w:abstractNumId="7">
    <w:nsid w:val="59083E26"/>
    <w:multiLevelType w:val="singleLevel"/>
    <w:tmpl w:val="59083E26"/>
    <w:lvl w:ilvl="0" w:tentative="0">
      <w:start w:val="1"/>
      <w:numFmt w:val="decimal"/>
      <w:suff w:val="nothing"/>
      <w:lvlText w:val="（%1）"/>
      <w:lvlJc w:val="left"/>
    </w:lvl>
  </w:abstractNum>
  <w:abstractNum w:abstractNumId="8">
    <w:nsid w:val="59DF31CC"/>
    <w:multiLevelType w:val="singleLevel"/>
    <w:tmpl w:val="59DF31CC"/>
    <w:lvl w:ilvl="0" w:tentative="0">
      <w:start w:val="1"/>
      <w:numFmt w:val="decimal"/>
      <w:suff w:val="nothing"/>
      <w:lvlText w:val="%1．"/>
      <w:lvlJc w:val="left"/>
    </w:lvl>
  </w:abstractNum>
  <w:abstractNum w:abstractNumId="9">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29A8691"/>
    <w:multiLevelType w:val="singleLevel"/>
    <w:tmpl w:val="729A8691"/>
    <w:lvl w:ilvl="0" w:tentative="0">
      <w:start w:val="1"/>
      <w:numFmt w:val="decimal"/>
      <w:suff w:val="nothing"/>
      <w:lvlText w:val="%1、"/>
      <w:lvlJc w:val="left"/>
    </w:lvl>
  </w:abstractNum>
  <w:num w:numId="1">
    <w:abstractNumId w:val="8"/>
  </w:num>
  <w:num w:numId="2">
    <w:abstractNumId w:val="7"/>
  </w:num>
  <w:num w:numId="3">
    <w:abstractNumId w:val="1"/>
  </w:num>
  <w:num w:numId="4">
    <w:abstractNumId w:val="3"/>
  </w:num>
  <w:num w:numId="5">
    <w:abstractNumId w:val="2"/>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2N2Q1Y2NkNjk4MDI4NWFmYmFkNThjMDFmZDFkYmUifQ=="/>
  </w:docVars>
  <w:rsids>
    <w:rsidRoot w:val="00AC226D"/>
    <w:rsid w:val="0003066B"/>
    <w:rsid w:val="0022330A"/>
    <w:rsid w:val="002D59BE"/>
    <w:rsid w:val="003368ED"/>
    <w:rsid w:val="003A5397"/>
    <w:rsid w:val="00446D08"/>
    <w:rsid w:val="006944D2"/>
    <w:rsid w:val="00752594"/>
    <w:rsid w:val="007A512D"/>
    <w:rsid w:val="009854B0"/>
    <w:rsid w:val="00A73402"/>
    <w:rsid w:val="00AC226D"/>
    <w:rsid w:val="00B13F6C"/>
    <w:rsid w:val="00C865AA"/>
    <w:rsid w:val="00D55413"/>
    <w:rsid w:val="00EA0EE6"/>
    <w:rsid w:val="00F35A3E"/>
    <w:rsid w:val="00F52A8D"/>
    <w:rsid w:val="01A168C8"/>
    <w:rsid w:val="023C3EBA"/>
    <w:rsid w:val="03173D17"/>
    <w:rsid w:val="03890690"/>
    <w:rsid w:val="05C94430"/>
    <w:rsid w:val="06282352"/>
    <w:rsid w:val="065F03CA"/>
    <w:rsid w:val="06703BB3"/>
    <w:rsid w:val="082C033C"/>
    <w:rsid w:val="08340DAB"/>
    <w:rsid w:val="084D344F"/>
    <w:rsid w:val="08577B6F"/>
    <w:rsid w:val="09A2244C"/>
    <w:rsid w:val="09AB7420"/>
    <w:rsid w:val="09D54A62"/>
    <w:rsid w:val="0A453FCF"/>
    <w:rsid w:val="0CE81EC4"/>
    <w:rsid w:val="0D8529A2"/>
    <w:rsid w:val="0DBE2B84"/>
    <w:rsid w:val="0DD632D6"/>
    <w:rsid w:val="0E197AF9"/>
    <w:rsid w:val="0F841FA6"/>
    <w:rsid w:val="0FE96134"/>
    <w:rsid w:val="10A5002C"/>
    <w:rsid w:val="12FC3663"/>
    <w:rsid w:val="13370CE3"/>
    <w:rsid w:val="137C7B3C"/>
    <w:rsid w:val="15CC7E09"/>
    <w:rsid w:val="1740540B"/>
    <w:rsid w:val="177B0F5B"/>
    <w:rsid w:val="180A0471"/>
    <w:rsid w:val="1A6C7D54"/>
    <w:rsid w:val="1B1B77A6"/>
    <w:rsid w:val="1E4A06F6"/>
    <w:rsid w:val="1E767B5E"/>
    <w:rsid w:val="20642297"/>
    <w:rsid w:val="20CF70F7"/>
    <w:rsid w:val="20FD17BE"/>
    <w:rsid w:val="22F33C7D"/>
    <w:rsid w:val="23252D06"/>
    <w:rsid w:val="239472D0"/>
    <w:rsid w:val="25D56865"/>
    <w:rsid w:val="2790529F"/>
    <w:rsid w:val="28C82617"/>
    <w:rsid w:val="29A21154"/>
    <w:rsid w:val="2CDB4661"/>
    <w:rsid w:val="2D020EA0"/>
    <w:rsid w:val="2FB133C0"/>
    <w:rsid w:val="2FB41C2D"/>
    <w:rsid w:val="30D708FA"/>
    <w:rsid w:val="314B68FF"/>
    <w:rsid w:val="31622FE8"/>
    <w:rsid w:val="322D36D9"/>
    <w:rsid w:val="326C0551"/>
    <w:rsid w:val="3275035B"/>
    <w:rsid w:val="32C83677"/>
    <w:rsid w:val="32D51404"/>
    <w:rsid w:val="33093FF2"/>
    <w:rsid w:val="333737B4"/>
    <w:rsid w:val="33552D94"/>
    <w:rsid w:val="33CE118C"/>
    <w:rsid w:val="33F642F1"/>
    <w:rsid w:val="33FD3B57"/>
    <w:rsid w:val="3497767D"/>
    <w:rsid w:val="34AA710F"/>
    <w:rsid w:val="35AC329C"/>
    <w:rsid w:val="35DC5F62"/>
    <w:rsid w:val="37F46AD7"/>
    <w:rsid w:val="38B45EEC"/>
    <w:rsid w:val="39041A38"/>
    <w:rsid w:val="39BA37C7"/>
    <w:rsid w:val="3D0B554C"/>
    <w:rsid w:val="3D8340D2"/>
    <w:rsid w:val="3DF87C88"/>
    <w:rsid w:val="3E7F5FD8"/>
    <w:rsid w:val="3EDF663C"/>
    <w:rsid w:val="40515866"/>
    <w:rsid w:val="41536B0D"/>
    <w:rsid w:val="435C5E1B"/>
    <w:rsid w:val="43D36E78"/>
    <w:rsid w:val="43ED3079"/>
    <w:rsid w:val="444748E0"/>
    <w:rsid w:val="450E03FB"/>
    <w:rsid w:val="456D73B3"/>
    <w:rsid w:val="46443350"/>
    <w:rsid w:val="46791402"/>
    <w:rsid w:val="469179F8"/>
    <w:rsid w:val="4842479E"/>
    <w:rsid w:val="485216E8"/>
    <w:rsid w:val="485D651B"/>
    <w:rsid w:val="4861498E"/>
    <w:rsid w:val="487A3238"/>
    <w:rsid w:val="48CA59BF"/>
    <w:rsid w:val="492D2D98"/>
    <w:rsid w:val="496D6C31"/>
    <w:rsid w:val="49761867"/>
    <w:rsid w:val="4A7A1EB3"/>
    <w:rsid w:val="4B983AB9"/>
    <w:rsid w:val="4B98493E"/>
    <w:rsid w:val="4F1E777C"/>
    <w:rsid w:val="4F3B50DC"/>
    <w:rsid w:val="4F5D32A4"/>
    <w:rsid w:val="504673B7"/>
    <w:rsid w:val="518214E0"/>
    <w:rsid w:val="51D47F9D"/>
    <w:rsid w:val="520C2D5F"/>
    <w:rsid w:val="521333C6"/>
    <w:rsid w:val="530028C4"/>
    <w:rsid w:val="54F84E7F"/>
    <w:rsid w:val="55220B4C"/>
    <w:rsid w:val="554C731E"/>
    <w:rsid w:val="56B77F0F"/>
    <w:rsid w:val="56D9489A"/>
    <w:rsid w:val="57BD6276"/>
    <w:rsid w:val="582853C2"/>
    <w:rsid w:val="58565136"/>
    <w:rsid w:val="587B2EB6"/>
    <w:rsid w:val="589C29AE"/>
    <w:rsid w:val="59441101"/>
    <w:rsid w:val="59C96464"/>
    <w:rsid w:val="59E02E16"/>
    <w:rsid w:val="5C094D84"/>
    <w:rsid w:val="5C5A69F5"/>
    <w:rsid w:val="5C69772C"/>
    <w:rsid w:val="5CDF179C"/>
    <w:rsid w:val="5D941783"/>
    <w:rsid w:val="5E9C05E4"/>
    <w:rsid w:val="600537DE"/>
    <w:rsid w:val="60987D79"/>
    <w:rsid w:val="60AA0279"/>
    <w:rsid w:val="60C4351D"/>
    <w:rsid w:val="60D96503"/>
    <w:rsid w:val="61F41846"/>
    <w:rsid w:val="61F8178D"/>
    <w:rsid w:val="621E0D98"/>
    <w:rsid w:val="623E184F"/>
    <w:rsid w:val="62F707C3"/>
    <w:rsid w:val="6498179A"/>
    <w:rsid w:val="65E93B27"/>
    <w:rsid w:val="66377F53"/>
    <w:rsid w:val="6726325A"/>
    <w:rsid w:val="672D58C5"/>
    <w:rsid w:val="67BB0C58"/>
    <w:rsid w:val="68C81621"/>
    <w:rsid w:val="69401815"/>
    <w:rsid w:val="6AA14535"/>
    <w:rsid w:val="6B8822B1"/>
    <w:rsid w:val="6BF1371D"/>
    <w:rsid w:val="6F811131"/>
    <w:rsid w:val="6FA421D1"/>
    <w:rsid w:val="6FD411C2"/>
    <w:rsid w:val="6FFA5DFC"/>
    <w:rsid w:val="70194B6E"/>
    <w:rsid w:val="71283DE9"/>
    <w:rsid w:val="71A54EF0"/>
    <w:rsid w:val="72F55067"/>
    <w:rsid w:val="73FA29A6"/>
    <w:rsid w:val="74800095"/>
    <w:rsid w:val="74974562"/>
    <w:rsid w:val="75AB6303"/>
    <w:rsid w:val="75DD2BC4"/>
    <w:rsid w:val="75ED5CBB"/>
    <w:rsid w:val="76D809A9"/>
    <w:rsid w:val="77A01B28"/>
    <w:rsid w:val="78A1467D"/>
    <w:rsid w:val="78F733E7"/>
    <w:rsid w:val="7A401675"/>
    <w:rsid w:val="7B323F22"/>
    <w:rsid w:val="7BF32717"/>
    <w:rsid w:val="7C231660"/>
    <w:rsid w:val="7D137A37"/>
    <w:rsid w:val="7D5E3DC9"/>
    <w:rsid w:val="7DDB0A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before="340" w:after="330" w:line="576"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afterLines="0" w:line="240" w:lineRule="auto"/>
      <w:ind w:firstLine="420" w:firstLineChars="100"/>
    </w:pPr>
    <w:rPr>
      <w:sz w:val="21"/>
    </w:rPr>
  </w:style>
  <w:style w:type="paragraph" w:styleId="3">
    <w:name w:val="Body Text"/>
    <w:basedOn w:val="1"/>
    <w:qFormat/>
    <w:uiPriority w:val="0"/>
    <w:rPr>
      <w:rFonts w:ascii="宋体" w:hAnsi="宋体"/>
      <w:sz w:val="24"/>
    </w:rPr>
  </w:style>
  <w:style w:type="paragraph" w:styleId="5">
    <w:name w:val="Normal Indent"/>
    <w:basedOn w:val="1"/>
    <w:qFormat/>
    <w:uiPriority w:val="0"/>
    <w:pPr>
      <w:ind w:firstLine="420" w:firstLineChars="200"/>
    </w:pPr>
    <w:rPr>
      <w:sz w:val="24"/>
    </w:rPr>
  </w:style>
  <w:style w:type="paragraph" w:styleId="6">
    <w:name w:val="annotation text"/>
    <w:basedOn w:val="1"/>
    <w:qFormat/>
    <w:uiPriority w:val="0"/>
    <w:pPr>
      <w:jc w:val="left"/>
    </w:pPr>
  </w:style>
  <w:style w:type="paragraph" w:styleId="7">
    <w:name w:val="Body Text Indent"/>
    <w:basedOn w:val="1"/>
    <w:link w:val="17"/>
    <w:qFormat/>
    <w:uiPriority w:val="0"/>
    <w:pPr>
      <w:ind w:firstLine="560" w:firstLineChars="200"/>
    </w:pPr>
    <w:rPr>
      <w:sz w:val="28"/>
    </w:rPr>
  </w:style>
  <w:style w:type="paragraph" w:styleId="8">
    <w:name w:val="Balloon Text"/>
    <w:basedOn w:val="1"/>
    <w:link w:val="18"/>
    <w:semiHidden/>
    <w:unhideWhenUsed/>
    <w:qFormat/>
    <w:uiPriority w:val="99"/>
    <w:rPr>
      <w:sz w:val="18"/>
      <w:szCs w:val="18"/>
    </w:rPr>
  </w:style>
  <w:style w:type="paragraph" w:styleId="9">
    <w:name w:val="footer"/>
    <w:basedOn w:val="1"/>
    <w:link w:val="15"/>
    <w:semiHidden/>
    <w:unhideWhenUsed/>
    <w:qFormat/>
    <w:uiPriority w:val="99"/>
    <w:pPr>
      <w:tabs>
        <w:tab w:val="center" w:pos="4153"/>
        <w:tab w:val="right" w:pos="8306"/>
      </w:tabs>
      <w:snapToGrid w:val="0"/>
      <w:jc w:val="left"/>
    </w:pPr>
    <w:rPr>
      <w:sz w:val="18"/>
      <w:szCs w:val="18"/>
    </w:rPr>
  </w:style>
  <w:style w:type="paragraph" w:styleId="10">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qFormat/>
    <w:uiPriority w:val="0"/>
    <w:pPr>
      <w:spacing w:after="120"/>
      <w:ind w:left="420" w:leftChars="200" w:firstLine="420" w:firstLineChars="200"/>
    </w:pPr>
    <w:rPr>
      <w:rFonts w:ascii="Calibri" w:hAnsi="Calibri"/>
      <w:kern w:val="2"/>
      <w:sz w:val="21"/>
      <w:szCs w:val="22"/>
    </w:rPr>
  </w:style>
  <w:style w:type="character" w:customStyle="1" w:styleId="14">
    <w:name w:val="页眉 Char"/>
    <w:basedOn w:val="13"/>
    <w:link w:val="10"/>
    <w:semiHidden/>
    <w:qFormat/>
    <w:uiPriority w:val="99"/>
    <w:rPr>
      <w:sz w:val="18"/>
      <w:szCs w:val="18"/>
    </w:rPr>
  </w:style>
  <w:style w:type="character" w:customStyle="1" w:styleId="15">
    <w:name w:val="页脚 Char"/>
    <w:basedOn w:val="13"/>
    <w:link w:val="9"/>
    <w:semiHidden/>
    <w:qFormat/>
    <w:uiPriority w:val="99"/>
    <w:rPr>
      <w:sz w:val="18"/>
      <w:szCs w:val="18"/>
    </w:rPr>
  </w:style>
  <w:style w:type="character" w:customStyle="1" w:styleId="16">
    <w:name w:val="标题 1 Char"/>
    <w:basedOn w:val="13"/>
    <w:link w:val="4"/>
    <w:qFormat/>
    <w:uiPriority w:val="0"/>
    <w:rPr>
      <w:rFonts w:ascii="Times New Roman" w:hAnsi="Times New Roman" w:eastAsia="宋体" w:cs="Times New Roman"/>
      <w:b/>
      <w:bCs/>
      <w:kern w:val="44"/>
      <w:sz w:val="44"/>
      <w:szCs w:val="44"/>
    </w:rPr>
  </w:style>
  <w:style w:type="character" w:customStyle="1" w:styleId="17">
    <w:name w:val="正文文本缩进 Char"/>
    <w:basedOn w:val="13"/>
    <w:link w:val="7"/>
    <w:qFormat/>
    <w:uiPriority w:val="0"/>
    <w:rPr>
      <w:rFonts w:ascii="Times New Roman" w:hAnsi="Times New Roman" w:eastAsia="宋体" w:cs="Times New Roman"/>
      <w:sz w:val="28"/>
      <w:szCs w:val="24"/>
    </w:rPr>
  </w:style>
  <w:style w:type="character" w:customStyle="1" w:styleId="18">
    <w:name w:val="批注框文本 Char"/>
    <w:basedOn w:val="13"/>
    <w:link w:val="8"/>
    <w:semiHidden/>
    <w:qFormat/>
    <w:uiPriority w:val="99"/>
    <w:rPr>
      <w:rFonts w:ascii="Times New Roman" w:hAnsi="Times New Roman" w:eastAsia="宋体" w:cs="Times New Roman"/>
      <w:sz w:val="18"/>
      <w:szCs w:val="18"/>
    </w:rPr>
  </w:style>
  <w:style w:type="paragraph" w:customStyle="1" w:styleId="19">
    <w:name w:val="GW-正文"/>
    <w:basedOn w:val="1"/>
    <w:qFormat/>
    <w:uiPriority w:val="0"/>
    <w:pPr>
      <w:spacing w:line="360" w:lineRule="auto"/>
      <w:ind w:firstLine="200" w:firstLineChars="200"/>
      <w:contextualSpacing/>
    </w:pPr>
    <w:rPr>
      <w:szCs w:val="24"/>
    </w:rPr>
  </w:style>
  <w:style w:type="paragraph" w:customStyle="1" w:styleId="20">
    <w:name w:val="p0"/>
    <w:basedOn w:val="1"/>
    <w:qFormat/>
    <w:uiPriority w:val="0"/>
    <w:pPr>
      <w:widowControl/>
    </w:pPr>
    <w:rPr>
      <w:kern w:val="0"/>
      <w:szCs w:val="21"/>
    </w:rPr>
  </w:style>
  <w:style w:type="paragraph" w:customStyle="1" w:styleId="21">
    <w:name w:val="Blockquote"/>
    <w:basedOn w:val="1"/>
    <w:qFormat/>
    <w:uiPriority w:val="0"/>
    <w:pPr>
      <w:spacing w:before="100" w:after="100"/>
      <w:ind w:left="360" w:right="360"/>
      <w:jc w:val="left"/>
    </w:pPr>
    <w:rPr>
      <w:rFonts w:ascii="宋体" w:hAnsi="宋体" w:cs="宋体"/>
      <w:color w:val="00000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42</Pages>
  <Words>17576</Words>
  <Characters>18681</Characters>
  <Lines>29</Lines>
  <Paragraphs>8</Paragraphs>
  <TotalTime>14</TotalTime>
  <ScaleCrop>false</ScaleCrop>
  <LinksUpToDate>false</LinksUpToDate>
  <CharactersWithSpaces>20086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Administrator</cp:lastModifiedBy>
  <dcterms:modified xsi:type="dcterms:W3CDTF">2022-05-18T01:05:07Z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A8B5B79882C5451C9B732E889BC1E104</vt:lpwstr>
  </property>
</Properties>
</file>