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_GB2312" w:hAnsi="宋体" w:eastAsia="仿宋_GB2312"/>
          <w:b/>
          <w:bCs/>
          <w:color w:val="000000"/>
          <w:sz w:val="40"/>
          <w:szCs w:val="40"/>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仿宋_GB2312" w:hAnsi="宋体" w:eastAsia="仿宋_GB2312"/>
          <w:b/>
          <w:bCs/>
          <w:color w:val="000000"/>
          <w:sz w:val="40"/>
          <w:szCs w:val="40"/>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val="en-US" w:eastAsia="zh-CN"/>
        </w:rPr>
        <w:t>黄山中国</w:t>
      </w:r>
      <w:r>
        <w:rPr>
          <w:rFonts w:hint="eastAsia" w:ascii="宋体" w:hAnsi="宋体" w:eastAsia="宋体" w:cs="宋体"/>
          <w:b/>
          <w:bCs/>
          <w:color w:val="000000"/>
          <w:sz w:val="48"/>
          <w:szCs w:val="48"/>
          <w:lang w:eastAsia="zh-CN"/>
        </w:rPr>
        <w:t>书画小镇景观绿化提升改造项目</w:t>
      </w: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000000"/>
          <w:sz w:val="48"/>
          <w:szCs w:val="48"/>
          <w:lang w:val="en-US" w:eastAsia="zh-CN"/>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000000"/>
          <w:sz w:val="48"/>
          <w:szCs w:val="48"/>
          <w:lang w:val="en-US" w:eastAsia="zh-CN"/>
        </w:rPr>
      </w:pPr>
      <w:r>
        <w:rPr>
          <w:rFonts w:hint="eastAsia" w:ascii="宋体" w:hAnsi="宋体" w:eastAsia="宋体" w:cs="宋体"/>
          <w:b/>
          <w:bCs/>
          <w:color w:val="000000"/>
          <w:sz w:val="48"/>
          <w:szCs w:val="48"/>
          <w:lang w:val="en-US" w:eastAsia="zh-CN"/>
        </w:rPr>
        <w:t>设计方案询比采购文件</w:t>
      </w:r>
    </w:p>
    <w:p>
      <w:pPr>
        <w:spacing w:line="360" w:lineRule="auto"/>
        <w:rPr>
          <w:rFonts w:hint="eastAsia" w:ascii="宋体" w:hAnsi="宋体" w:eastAsia="宋体" w:cs="宋体"/>
          <w:b/>
          <w:color w:val="000000"/>
          <w:sz w:val="24"/>
        </w:rPr>
      </w:pPr>
    </w:p>
    <w:p>
      <w:pPr>
        <w:spacing w:line="360" w:lineRule="auto"/>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52"/>
          <w:szCs w:val="52"/>
        </w:rPr>
      </w:pPr>
    </w:p>
    <w:p>
      <w:pPr>
        <w:pStyle w:val="17"/>
        <w:spacing w:line="360" w:lineRule="auto"/>
        <w:ind w:firstLine="313" w:firstLineChars="130"/>
        <w:outlineLvl w:val="0"/>
        <w:rPr>
          <w:rFonts w:hint="eastAsia" w:ascii="宋体" w:hAnsi="宋体" w:eastAsia="宋体" w:cs="宋体"/>
          <w:b/>
          <w:color w:val="000000"/>
          <w:sz w:val="24"/>
        </w:rPr>
      </w:pPr>
    </w:p>
    <w:p>
      <w:pPr>
        <w:pStyle w:val="17"/>
        <w:spacing w:line="360" w:lineRule="auto"/>
        <w:ind w:firstLine="313" w:firstLineChars="130"/>
        <w:outlineLvl w:val="0"/>
        <w:rPr>
          <w:rFonts w:hint="eastAsia" w:ascii="宋体" w:hAnsi="宋体" w:eastAsia="宋体" w:cs="宋体"/>
          <w:b/>
          <w:color w:val="000000"/>
          <w:sz w:val="24"/>
        </w:rPr>
      </w:pPr>
    </w:p>
    <w:p>
      <w:pPr>
        <w:pStyle w:val="17"/>
        <w:spacing w:line="360" w:lineRule="auto"/>
        <w:outlineLvl w:val="0"/>
        <w:rPr>
          <w:rFonts w:hint="eastAsia" w:ascii="宋体" w:hAnsi="宋体" w:eastAsia="宋体" w:cs="宋体"/>
          <w:b/>
          <w:color w:val="000000"/>
          <w:sz w:val="24"/>
        </w:rPr>
      </w:pPr>
    </w:p>
    <w:p>
      <w:pPr>
        <w:spacing w:line="360" w:lineRule="auto"/>
        <w:ind w:left="0" w:leftChars="0" w:firstLine="3423" w:firstLineChars="1141"/>
        <w:rPr>
          <w:rFonts w:hint="eastAsia" w:ascii="宋体" w:hAnsi="宋体" w:eastAsia="宋体" w:cs="宋体"/>
          <w:color w:val="000000"/>
          <w:sz w:val="30"/>
          <w:szCs w:val="30"/>
          <w:u w:val="none"/>
        </w:rPr>
      </w:pPr>
      <w:r>
        <w:rPr>
          <w:rFonts w:hint="eastAsia" w:ascii="宋体" w:hAnsi="宋体" w:cs="宋体"/>
          <w:color w:val="000000"/>
          <w:sz w:val="30"/>
          <w:szCs w:val="30"/>
          <w:u w:val="none"/>
          <w:lang w:val="en-US" w:eastAsia="zh-CN"/>
        </w:rPr>
        <w:t>采购</w:t>
      </w:r>
      <w:r>
        <w:rPr>
          <w:rFonts w:hint="eastAsia" w:ascii="宋体" w:hAnsi="宋体" w:eastAsia="宋体" w:cs="宋体"/>
          <w:color w:val="000000"/>
          <w:sz w:val="30"/>
          <w:szCs w:val="30"/>
          <w:u w:val="none"/>
        </w:rPr>
        <w:t>人：</w:t>
      </w:r>
      <w:r>
        <w:rPr>
          <w:rFonts w:hint="eastAsia" w:asciiTheme="minorEastAsia" w:hAnsiTheme="minorEastAsia" w:eastAsiaTheme="minorEastAsia" w:cstheme="minorEastAsia"/>
          <w:sz w:val="30"/>
          <w:szCs w:val="30"/>
          <w:highlight w:val="none"/>
        </w:rPr>
        <w:t>黄山屏水文化旅游有限公司</w:t>
      </w:r>
      <w:r>
        <w:rPr>
          <w:rFonts w:hint="eastAsia" w:ascii="宋体" w:hAnsi="宋体" w:eastAsia="宋体" w:cs="宋体"/>
          <w:color w:val="000000"/>
          <w:sz w:val="30"/>
          <w:szCs w:val="30"/>
          <w:u w:val="none"/>
        </w:rPr>
        <w:t xml:space="preserve"> </w:t>
      </w:r>
    </w:p>
    <w:p>
      <w:pPr>
        <w:spacing w:line="360" w:lineRule="auto"/>
        <w:ind w:left="0" w:leftChars="0" w:firstLine="3423" w:firstLineChars="1141"/>
        <w:rPr>
          <w:rFonts w:hint="eastAsia" w:ascii="宋体" w:hAnsi="宋体" w:eastAsia="宋体" w:cs="宋体"/>
          <w:color w:val="000000"/>
          <w:sz w:val="30"/>
          <w:szCs w:val="30"/>
          <w:u w:val="none"/>
        </w:rPr>
      </w:pPr>
      <w:r>
        <w:rPr>
          <w:rFonts w:hint="eastAsia" w:ascii="宋体" w:hAnsi="宋体" w:eastAsia="宋体" w:cs="宋体"/>
          <w:color w:val="000000"/>
          <w:sz w:val="30"/>
          <w:szCs w:val="30"/>
          <w:u w:val="none"/>
        </w:rPr>
        <w:t>编制时间：202</w:t>
      </w:r>
      <w:r>
        <w:rPr>
          <w:rFonts w:hint="eastAsia" w:ascii="宋体" w:hAnsi="宋体" w:eastAsia="宋体" w:cs="宋体"/>
          <w:color w:val="000000"/>
          <w:sz w:val="30"/>
          <w:szCs w:val="30"/>
          <w:u w:val="none"/>
          <w:lang w:val="en-US" w:eastAsia="zh-CN"/>
        </w:rPr>
        <w:t>4</w:t>
      </w:r>
      <w:r>
        <w:rPr>
          <w:rFonts w:hint="eastAsia" w:ascii="宋体" w:hAnsi="宋体" w:eastAsia="宋体" w:cs="宋体"/>
          <w:color w:val="000000"/>
          <w:sz w:val="30"/>
          <w:szCs w:val="30"/>
          <w:u w:val="none"/>
        </w:rPr>
        <w:t>年</w:t>
      </w:r>
      <w:r>
        <w:rPr>
          <w:rFonts w:hint="eastAsia" w:ascii="宋体" w:hAnsi="宋体" w:cs="宋体"/>
          <w:color w:val="000000"/>
          <w:sz w:val="30"/>
          <w:szCs w:val="30"/>
          <w:u w:val="none"/>
          <w:lang w:val="en-US" w:eastAsia="zh-CN"/>
        </w:rPr>
        <w:t>3</w:t>
      </w:r>
      <w:r>
        <w:rPr>
          <w:rFonts w:hint="eastAsia" w:ascii="宋体" w:hAnsi="宋体" w:eastAsia="宋体" w:cs="宋体"/>
          <w:color w:val="000000"/>
          <w:sz w:val="30"/>
          <w:szCs w:val="30"/>
          <w:u w:val="none"/>
        </w:rPr>
        <w:t>月</w:t>
      </w:r>
    </w:p>
    <w:p>
      <w:bookmarkStart w:id="0" w:name="_Toc42011389"/>
      <w:bookmarkStart w:id="1" w:name="_Toc42011337"/>
    </w:p>
    <w:p/>
    <w:p>
      <w:pPr>
        <w:pStyle w:val="2"/>
        <w:spacing w:line="240" w:lineRule="auto"/>
        <w:jc w:val="center"/>
        <w:rPr>
          <w:rFonts w:hint="default" w:ascii="宋体" w:hAnsi="宋体" w:eastAsia="宋体"/>
          <w:lang w:val="en-US" w:eastAsia="zh-CN"/>
        </w:rPr>
      </w:pPr>
      <w:r>
        <w:rPr>
          <w:rFonts w:hint="eastAsia" w:ascii="宋体" w:hAnsi="宋体" w:eastAsia="宋体"/>
          <w:color w:val="000000"/>
        </w:rPr>
        <w:t xml:space="preserve">第一章 </w:t>
      </w:r>
      <w:bookmarkEnd w:id="0"/>
      <w:bookmarkEnd w:id="1"/>
      <w:r>
        <w:rPr>
          <w:rFonts w:hint="eastAsia" w:ascii="宋体" w:hAnsi="宋体" w:eastAsia="宋体"/>
          <w:lang w:val="en-US" w:eastAsia="zh-CN"/>
        </w:rPr>
        <w:t>采购公告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w:t>
      </w:r>
      <w:r>
        <w:rPr>
          <w:rFonts w:hint="eastAsia" w:ascii="宋体" w:hAnsi="宋体" w:eastAsia="宋体" w:cs="宋体"/>
          <w:sz w:val="28"/>
          <w:szCs w:val="28"/>
          <w:lang w:val="en-US" w:eastAsia="zh-CN"/>
        </w:rPr>
        <w:t>采购</w:t>
      </w:r>
      <w:r>
        <w:rPr>
          <w:rFonts w:hint="eastAsia" w:ascii="宋体" w:hAnsi="宋体" w:eastAsia="宋体" w:cs="宋体"/>
          <w:sz w:val="28"/>
          <w:szCs w:val="28"/>
        </w:rPr>
        <w:t>内容为</w:t>
      </w:r>
      <w:r>
        <w:rPr>
          <w:rFonts w:hint="eastAsia" w:ascii="宋体" w:hAnsi="宋体" w:eastAsia="宋体" w:cs="宋体"/>
          <w:sz w:val="28"/>
          <w:szCs w:val="28"/>
          <w:u w:val="single"/>
          <w:lang w:eastAsia="zh-CN"/>
        </w:rPr>
        <w:t>黄山中国书画小镇景观绿化提升改造项目设计方案</w:t>
      </w:r>
      <w:r>
        <w:rPr>
          <w:rFonts w:hint="eastAsia" w:ascii="宋体" w:hAnsi="宋体" w:eastAsia="宋体" w:cs="宋体"/>
          <w:sz w:val="28"/>
          <w:szCs w:val="28"/>
          <w:u w:val="single"/>
          <w:lang w:val="en-US" w:eastAsia="zh-CN"/>
        </w:rPr>
        <w:t>询比</w:t>
      </w:r>
      <w:r>
        <w:rPr>
          <w:rFonts w:hint="eastAsia" w:ascii="宋体" w:hAnsi="宋体" w:eastAsia="宋体" w:cs="宋体"/>
          <w:sz w:val="28"/>
          <w:szCs w:val="28"/>
        </w:rPr>
        <w:t>，项目位于</w:t>
      </w:r>
      <w:r>
        <w:rPr>
          <w:rFonts w:hint="eastAsia" w:ascii="宋体" w:hAnsi="宋体" w:eastAsia="宋体" w:cs="宋体"/>
          <w:sz w:val="28"/>
          <w:szCs w:val="28"/>
          <w:highlight w:val="none"/>
        </w:rPr>
        <w:t>安徽省黄山市黟县宏村镇</w:t>
      </w:r>
      <w:r>
        <w:rPr>
          <w:rFonts w:hint="eastAsia" w:ascii="宋体" w:hAnsi="宋体" w:eastAsia="宋体" w:cs="宋体"/>
          <w:sz w:val="28"/>
          <w:szCs w:val="28"/>
          <w:highlight w:val="none"/>
          <w:lang w:eastAsia="zh-CN"/>
        </w:rPr>
        <w:t>赛宏路</w:t>
      </w:r>
      <w:r>
        <w:rPr>
          <w:rFonts w:hint="eastAsia" w:ascii="宋体" w:hAnsi="宋体" w:eastAsia="宋体" w:cs="宋体"/>
          <w:sz w:val="28"/>
          <w:szCs w:val="28"/>
          <w:highlight w:val="none"/>
          <w:lang w:val="en-US" w:eastAsia="zh-CN"/>
        </w:rPr>
        <w:t>61号</w:t>
      </w:r>
      <w:r>
        <w:rPr>
          <w:rFonts w:hint="eastAsia" w:ascii="宋体" w:hAnsi="宋体" w:eastAsia="宋体" w:cs="宋体"/>
          <w:sz w:val="28"/>
          <w:szCs w:val="28"/>
        </w:rPr>
        <w:t>，</w:t>
      </w:r>
      <w:r>
        <w:rPr>
          <w:rFonts w:hint="eastAsia" w:ascii="宋体" w:hAnsi="宋体" w:eastAsia="宋体" w:cs="宋体"/>
          <w:sz w:val="28"/>
          <w:szCs w:val="28"/>
          <w:lang w:eastAsia="zh-CN"/>
        </w:rPr>
        <w:t>采购人</w:t>
      </w:r>
      <w:r>
        <w:rPr>
          <w:rFonts w:hint="eastAsia" w:ascii="宋体" w:hAnsi="宋体" w:eastAsia="宋体" w:cs="宋体"/>
          <w:sz w:val="28"/>
          <w:szCs w:val="28"/>
        </w:rPr>
        <w:t>为</w:t>
      </w:r>
      <w:r>
        <w:rPr>
          <w:rFonts w:hint="eastAsia" w:ascii="宋体" w:hAnsi="宋体" w:eastAsia="宋体" w:cs="宋体"/>
          <w:sz w:val="28"/>
          <w:szCs w:val="28"/>
          <w:highlight w:val="none"/>
        </w:rPr>
        <w:t>黄山屏水文化旅游有限公司</w:t>
      </w:r>
      <w:r>
        <w:rPr>
          <w:rFonts w:hint="eastAsia" w:ascii="宋体" w:hAnsi="宋体" w:eastAsia="宋体" w:cs="宋体"/>
          <w:sz w:val="28"/>
          <w:szCs w:val="28"/>
        </w:rPr>
        <w:t>，建设资金来自企业自筹</w:t>
      </w:r>
      <w:r>
        <w:rPr>
          <w:rFonts w:hint="eastAsia" w:ascii="宋体" w:hAnsi="宋体" w:eastAsia="宋体" w:cs="宋体"/>
          <w:sz w:val="28"/>
          <w:szCs w:val="28"/>
          <w:lang w:eastAsia="zh-CN"/>
        </w:rPr>
        <w:t>，</w:t>
      </w:r>
      <w:r>
        <w:rPr>
          <w:rFonts w:hint="eastAsia" w:ascii="宋体" w:hAnsi="宋体" w:eastAsia="宋体" w:cs="宋体"/>
          <w:sz w:val="28"/>
          <w:szCs w:val="28"/>
        </w:rPr>
        <w:t>项目已具备招标条件，现</w:t>
      </w:r>
      <w:r>
        <w:rPr>
          <w:rFonts w:hint="eastAsia" w:ascii="宋体" w:hAnsi="宋体" w:eastAsia="宋体" w:cs="宋体"/>
          <w:sz w:val="28"/>
          <w:szCs w:val="28"/>
          <w:lang w:val="en-US" w:eastAsia="zh-CN"/>
        </w:rPr>
        <w:t>公开</w:t>
      </w:r>
      <w:r>
        <w:rPr>
          <w:rFonts w:hint="eastAsia" w:ascii="宋体" w:hAnsi="宋体" w:eastAsia="宋体" w:cs="宋体"/>
          <w:sz w:val="28"/>
          <w:szCs w:val="28"/>
        </w:rPr>
        <w:t>邀请</w:t>
      </w:r>
      <w:r>
        <w:rPr>
          <w:rFonts w:hint="eastAsia" w:ascii="宋体" w:hAnsi="宋体" w:eastAsia="宋体" w:cs="宋体"/>
          <w:sz w:val="28"/>
          <w:szCs w:val="28"/>
          <w:lang w:eastAsia="zh-CN"/>
        </w:rPr>
        <w:t>各符合条件的设计</w:t>
      </w:r>
      <w:r>
        <w:rPr>
          <w:rFonts w:hint="eastAsia" w:ascii="宋体" w:hAnsi="宋体" w:eastAsia="宋体" w:cs="宋体"/>
          <w:sz w:val="28"/>
          <w:szCs w:val="28"/>
        </w:rPr>
        <w:t>单位参加该项目的</w:t>
      </w:r>
      <w:r>
        <w:rPr>
          <w:rFonts w:hint="eastAsia" w:ascii="宋体" w:hAnsi="宋体" w:eastAsia="宋体" w:cs="宋体"/>
          <w:sz w:val="28"/>
          <w:szCs w:val="28"/>
          <w:lang w:val="en-US" w:eastAsia="zh-CN"/>
        </w:rPr>
        <w:t>报价</w:t>
      </w:r>
      <w:r>
        <w:rPr>
          <w:rFonts w:hint="eastAsia" w:ascii="宋体" w:hAnsi="宋体" w:eastAsia="宋体" w:cs="宋体"/>
          <w:sz w:val="28"/>
          <w:szCs w:val="28"/>
        </w:rPr>
        <w:t>。</w:t>
      </w:r>
    </w:p>
    <w:p/>
    <w:tbl>
      <w:tblPr>
        <w:tblStyle w:val="15"/>
        <w:tblW w:w="9500" w:type="dxa"/>
        <w:tblInd w:w="108"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1"/>
        <w:gridCol w:w="283"/>
        <w:gridCol w:w="91"/>
        <w:gridCol w:w="2745"/>
        <w:gridCol w:w="423"/>
        <w:gridCol w:w="853"/>
        <w:gridCol w:w="848"/>
        <w:gridCol w:w="853"/>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招标编号</w:t>
            </w:r>
          </w:p>
        </w:tc>
        <w:tc>
          <w:tcPr>
            <w:tcW w:w="1984" w:type="dxa"/>
            <w:gridSpan w:val="2"/>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rPr>
            </w:pPr>
          </w:p>
        </w:tc>
        <w:tc>
          <w:tcPr>
            <w:tcW w:w="2836" w:type="dxa"/>
            <w:gridSpan w:val="2"/>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发布日期</w:t>
            </w:r>
          </w:p>
        </w:tc>
        <w:tc>
          <w:tcPr>
            <w:tcW w:w="2977" w:type="dxa"/>
            <w:gridSpan w:val="4"/>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15日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招标项目名称</w:t>
            </w:r>
          </w:p>
        </w:tc>
        <w:tc>
          <w:tcPr>
            <w:tcW w:w="7797" w:type="dxa"/>
            <w:gridSpan w:val="8"/>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u w:val="single"/>
                <w:lang w:eastAsia="zh-CN"/>
              </w:rPr>
              <w:t>黄山中国书画小镇景观绿化提升改造项目设计方案</w:t>
            </w:r>
            <w:r>
              <w:rPr>
                <w:rFonts w:hint="eastAsia" w:asciiTheme="minorEastAsia" w:hAnsiTheme="minorEastAsia" w:eastAsiaTheme="minorEastAsia" w:cstheme="minorEastAsia"/>
                <w:sz w:val="28"/>
                <w:szCs w:val="28"/>
                <w:u w:val="single"/>
                <w:lang w:val="en-US" w:eastAsia="zh-CN"/>
              </w:rPr>
              <w:t>询比</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restart"/>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招标条件</w:t>
            </w:r>
          </w:p>
        </w:tc>
        <w:tc>
          <w:tcPr>
            <w:tcW w:w="2075" w:type="dxa"/>
            <w:gridSpan w:val="3"/>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建设单位(业主)</w:t>
            </w:r>
          </w:p>
        </w:tc>
        <w:tc>
          <w:tcPr>
            <w:tcW w:w="3168" w:type="dxa"/>
            <w:gridSpan w:val="2"/>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highlight w:val="none"/>
              </w:rPr>
              <w:t>黄山屏水文化旅游有限公司</w:t>
            </w:r>
          </w:p>
        </w:tc>
        <w:tc>
          <w:tcPr>
            <w:tcW w:w="1701" w:type="dxa"/>
            <w:gridSpan w:val="2"/>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建设资金来源</w:t>
            </w:r>
          </w:p>
        </w:tc>
        <w:tc>
          <w:tcPr>
            <w:tcW w:w="85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自筹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p>
        </w:tc>
        <w:tc>
          <w:tcPr>
            <w:tcW w:w="2075" w:type="dxa"/>
            <w:gridSpan w:val="3"/>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采购人</w:t>
            </w:r>
          </w:p>
        </w:tc>
        <w:tc>
          <w:tcPr>
            <w:tcW w:w="5722" w:type="dxa"/>
            <w:gridSpan w:val="5"/>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highlight w:val="none"/>
              </w:rPr>
              <w:t>黄山屏水文化旅游有限公司</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03" w:type="dxa"/>
            <w:vMerge w:val="restart"/>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项目概况</w:t>
            </w:r>
          </w:p>
        </w:tc>
        <w:tc>
          <w:tcPr>
            <w:tcW w:w="2075" w:type="dxa"/>
            <w:gridSpan w:val="3"/>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建设规模</w:t>
            </w:r>
          </w:p>
        </w:tc>
        <w:tc>
          <w:tcPr>
            <w:tcW w:w="5722" w:type="dxa"/>
            <w:gridSpan w:val="5"/>
            <w:vAlign w:val="center"/>
          </w:tcPr>
          <w:p>
            <w:pPr>
              <w:keepNext w:val="0"/>
              <w:keepLines w:val="0"/>
              <w:pageBreakBefore w:val="0"/>
              <w:wordWrap/>
              <w:overflowPunct/>
              <w:topLinePunct w:val="0"/>
              <w:bidi w:val="0"/>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br w:type="page"/>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keepNext w:val="0"/>
              <w:keepLines w:val="0"/>
              <w:pageBreakBefore w:val="0"/>
              <w:widowControl/>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000000"/>
                <w:sz w:val="28"/>
                <w:szCs w:val="28"/>
              </w:rPr>
            </w:pPr>
          </w:p>
        </w:tc>
        <w:tc>
          <w:tcPr>
            <w:tcW w:w="2075" w:type="dxa"/>
            <w:gridSpan w:val="3"/>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建设地点</w:t>
            </w:r>
          </w:p>
        </w:tc>
        <w:tc>
          <w:tcPr>
            <w:tcW w:w="2745"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p>
        </w:tc>
        <w:tc>
          <w:tcPr>
            <w:tcW w:w="1276" w:type="dxa"/>
            <w:gridSpan w:val="2"/>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服务期限</w:t>
            </w:r>
          </w:p>
        </w:tc>
        <w:tc>
          <w:tcPr>
            <w:tcW w:w="1701" w:type="dxa"/>
            <w:gridSpan w:val="2"/>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合同签订之日起至</w:t>
            </w:r>
            <w:r>
              <w:rPr>
                <w:rFonts w:hint="eastAsia" w:asciiTheme="minorEastAsia" w:hAnsiTheme="minorEastAsia" w:eastAsiaTheme="minorEastAsia" w:cstheme="minorEastAsia"/>
                <w:sz w:val="28"/>
                <w:szCs w:val="28"/>
                <w:lang w:eastAsia="zh-CN"/>
              </w:rPr>
              <w:t>绿化</w:t>
            </w:r>
            <w:r>
              <w:rPr>
                <w:rFonts w:hint="eastAsia" w:asciiTheme="minorEastAsia" w:hAnsiTheme="minorEastAsia" w:eastAsiaTheme="minorEastAsia" w:cstheme="minorEastAsia"/>
                <w:sz w:val="28"/>
                <w:szCs w:val="28"/>
                <w:lang w:val="en-US" w:eastAsia="zh-CN"/>
              </w:rPr>
              <w:t>提升</w:t>
            </w:r>
            <w:r>
              <w:rPr>
                <w:rFonts w:hint="eastAsia" w:asciiTheme="minorEastAsia" w:hAnsiTheme="minorEastAsia" w:eastAsiaTheme="minorEastAsia" w:cstheme="minorEastAsia"/>
                <w:sz w:val="28"/>
                <w:szCs w:val="28"/>
                <w:lang w:eastAsia="zh-CN"/>
              </w:rPr>
              <w:t>工程</w:t>
            </w:r>
            <w:r>
              <w:rPr>
                <w:rFonts w:hint="eastAsia" w:asciiTheme="minorEastAsia" w:hAnsiTheme="minorEastAsia" w:eastAsiaTheme="minorEastAsia" w:cstheme="minorEastAsia"/>
                <w:sz w:val="28"/>
                <w:szCs w:val="28"/>
              </w:rPr>
              <w:t>竣工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keepNext w:val="0"/>
              <w:keepLines w:val="0"/>
              <w:pageBreakBefore w:val="0"/>
              <w:widowControl/>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000000"/>
                <w:sz w:val="28"/>
                <w:szCs w:val="28"/>
              </w:rPr>
            </w:pPr>
          </w:p>
        </w:tc>
        <w:tc>
          <w:tcPr>
            <w:tcW w:w="2075" w:type="dxa"/>
            <w:gridSpan w:val="3"/>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标段划分</w:t>
            </w:r>
          </w:p>
        </w:tc>
        <w:tc>
          <w:tcPr>
            <w:tcW w:w="5722" w:type="dxa"/>
            <w:gridSpan w:val="5"/>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1个标包。</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招标范围</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sz w:val="28"/>
                <w:szCs w:val="28"/>
                <w:highlight w:val="none"/>
                <w:lang w:val="en-US" w:eastAsia="zh-CN"/>
              </w:rPr>
              <w:t>书画小镇内绿化景观：大师工坊1#院景观、广场中央绿化和景观水池、景观水池靠边绿化隔离、商业街和河道两侧绿化。（详见图纸标注范围）</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设计主要内容</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sz w:val="28"/>
                <w:szCs w:val="28"/>
                <w:highlight w:val="none"/>
                <w:lang w:val="en-US" w:eastAsia="zh-CN"/>
              </w:rPr>
              <w:t>大师工坊1#院景观：院内景观进行深化设计，根据现有建筑风格调整和搭配绿化，绿化需要考虑日照因素，以及栽植树苗胸径和冠径；可对现有绿化和景观石选择性保留。</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广场中央的景观优化：中央广场两处景观水池进行提升，风格需要与周边环境和建筑物相协调，池中央可搭配常绿植物；面积最大的景观水池靠边可虑绿化隔离，广场乔木可提出栽植常绿，有一处草坪需要进行提升；</w:t>
            </w:r>
          </w:p>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3、商业街和河道绿化提升：河道两岸需要对现有绿化进行调整，栽植的绿化与周边相适应，商业街需要提出绿化提升；</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4、项目入口处两侧的景观优化；</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5、商业街和住宅区需要进行绿化隔离，有层次；</w:t>
            </w:r>
          </w:p>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6、设计的乔木和灌木考虑黟县气候。</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设计周期</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成交后，按照设计方案，进行设计施工图，10日内提交施工图，晒蓝图加盖公章，6份图，采用A3纸打印，施工总平面图可自行决定，但图纸规格不小于A3.。</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最高限价6.0万元</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质量控制目标</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FF0000"/>
                <w:sz w:val="28"/>
                <w:szCs w:val="28"/>
                <w:highlight w:val="yellow"/>
                <w:lang w:val="en-US" w:eastAsia="zh-CN"/>
              </w:rPr>
            </w:pPr>
            <w:r>
              <w:rPr>
                <w:rFonts w:hint="eastAsia" w:asciiTheme="minorEastAsia" w:hAnsiTheme="minorEastAsia" w:eastAsiaTheme="minorEastAsia" w:cstheme="minorEastAsia"/>
                <w:color w:val="000000"/>
                <w:sz w:val="28"/>
                <w:szCs w:val="28"/>
                <w:lang w:val="en-US" w:eastAsia="zh-CN"/>
              </w:rPr>
              <w:t>符合国家设计规范</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招标方式</w:t>
            </w:r>
          </w:p>
        </w:tc>
        <w:tc>
          <w:tcPr>
            <w:tcW w:w="7797" w:type="dxa"/>
            <w:gridSpan w:val="8"/>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比选</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资格审查方式</w:t>
            </w:r>
          </w:p>
        </w:tc>
        <w:tc>
          <w:tcPr>
            <w:tcW w:w="7797" w:type="dxa"/>
            <w:gridSpan w:val="8"/>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资格后审</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lang w:eastAsia="zh-CN"/>
              </w:rPr>
              <w:t>响应人</w:t>
            </w:r>
            <w:r>
              <w:rPr>
                <w:rFonts w:hint="eastAsia" w:asciiTheme="minorEastAsia" w:hAnsiTheme="minorEastAsia" w:eastAsiaTheme="minorEastAsia" w:cstheme="minorEastAsia"/>
                <w:color w:val="000000"/>
                <w:kern w:val="0"/>
                <w:sz w:val="28"/>
                <w:szCs w:val="28"/>
              </w:rPr>
              <w:t>资格要求</w:t>
            </w:r>
          </w:p>
        </w:tc>
        <w:tc>
          <w:tcPr>
            <w:tcW w:w="7797"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1、具有独立法人资格；</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2、具备市政工程或园林工程专业乙级及以上设计资质；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3、设计人员具有相关注册证书：景观设计师、园林设计师。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4.设计经验:设计单位需要具备一定数量的成功项目设计经验（提供一份业绩），如公园、景区、商业街、居住区等。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eastAsia="zh-CN"/>
              </w:rPr>
              <w:t>、响应人存在以下不良信用记录情形之一的，不得推荐为成交候选人，不得确定为成交人（提供承诺，格式自拟）。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（1）被人民法院列入失信被执行人名单的；</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（2）被税务机关列入重大税收违法案件当事人名单的；</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（3）被工商行政管理部门（或市场监督管理部门）列入严重违法失信企业名单。</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eastAsia="zh-CN"/>
              </w:rPr>
              <w:t>、本项目不接受联合体，不允许分包。</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联合体投标</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不接受</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评审办法</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综合评分法</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推荐成交候选人的个数</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名</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703" w:type="dxa"/>
            <w:vMerge w:val="restart"/>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获取</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相关事项</w:t>
            </w:r>
          </w:p>
        </w:tc>
        <w:tc>
          <w:tcPr>
            <w:tcW w:w="1701"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获取时限</w:t>
            </w:r>
          </w:p>
        </w:tc>
        <w:tc>
          <w:tcPr>
            <w:tcW w:w="6096" w:type="dxa"/>
            <w:gridSpan w:val="7"/>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于20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15</w:t>
            </w:r>
            <w:bookmarkStart w:id="62" w:name="_GoBack"/>
            <w:bookmarkEnd w:id="62"/>
            <w:r>
              <w:rPr>
                <w:rFonts w:hint="eastAsia" w:asciiTheme="minorEastAsia" w:hAnsiTheme="minorEastAsia" w:eastAsiaTheme="minorEastAsia" w:cstheme="minorEastAsia"/>
                <w:sz w:val="28"/>
                <w:szCs w:val="28"/>
              </w:rPr>
              <w:t>日至202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:00时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Merge w:val="continue"/>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p>
        </w:tc>
        <w:tc>
          <w:tcPr>
            <w:tcW w:w="1701"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获取地点</w:t>
            </w:r>
          </w:p>
        </w:tc>
        <w:tc>
          <w:tcPr>
            <w:tcW w:w="6096" w:type="dxa"/>
            <w:gridSpan w:val="7"/>
            <w:vAlign w:val="center"/>
          </w:tcPr>
          <w:p>
            <w:pPr>
              <w:keepNext w:val="0"/>
              <w:keepLines w:val="0"/>
              <w:pageBreakBefore w:val="0"/>
              <w:wordWrap/>
              <w:overflowPunct/>
              <w:topLinePunct w:val="0"/>
              <w:bidi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凡有意参加的</w:t>
            </w:r>
            <w:r>
              <w:rPr>
                <w:rFonts w:hint="eastAsia" w:asciiTheme="minorEastAsia" w:hAnsiTheme="minorEastAsia" w:eastAsiaTheme="minorEastAsia" w:cstheme="minorEastAsia"/>
                <w:sz w:val="28"/>
                <w:szCs w:val="28"/>
                <w:lang w:eastAsia="zh-CN"/>
              </w:rPr>
              <w:t>响应人</w:t>
            </w:r>
            <w:r>
              <w:rPr>
                <w:rFonts w:hint="eastAsia" w:asciiTheme="minorEastAsia" w:hAnsiTheme="minorEastAsia" w:eastAsiaTheme="minorEastAsia" w:cstheme="minorEastAsia"/>
                <w:sz w:val="28"/>
                <w:szCs w:val="28"/>
              </w:rPr>
              <w:t>，请派人于20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日至202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:00时（法定公休日、法定节假日除外，每日上午8</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至11 时30分，下午14时30分至17时</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分）到</w:t>
            </w: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r>
              <w:rPr>
                <w:rFonts w:hint="eastAsia" w:asciiTheme="minorEastAsia" w:hAnsiTheme="minorEastAsia" w:eastAsiaTheme="minorEastAsia" w:cstheme="minorEastAsia"/>
                <w:sz w:val="28"/>
                <w:szCs w:val="28"/>
              </w:rPr>
              <w:t>或登录</w:t>
            </w:r>
            <w:r>
              <w:rPr>
                <w:rFonts w:hint="eastAsia" w:asciiTheme="minorEastAsia" w:hAnsiTheme="minorEastAsia" w:eastAsiaTheme="minorEastAsia" w:cstheme="minorEastAsia"/>
                <w:color w:val="333333"/>
                <w:sz w:val="28"/>
                <w:szCs w:val="28"/>
              </w:rPr>
              <w:t>安徽文化旅游投资集团有限责任公司</w:t>
            </w:r>
            <w:r>
              <w:rPr>
                <w:rFonts w:hint="eastAsia" w:asciiTheme="minorEastAsia" w:hAnsiTheme="minorEastAsia" w:eastAsiaTheme="minorEastAsia" w:cstheme="minorEastAsia"/>
                <w:sz w:val="28"/>
                <w:szCs w:val="28"/>
              </w:rPr>
              <w:t>网站</w:t>
            </w:r>
          </w:p>
          <w:p>
            <w:pPr>
              <w:keepNext w:val="0"/>
              <w:keepLines w:val="0"/>
              <w:pageBreakBefore w:val="0"/>
              <w:wordWrap/>
              <w:overflowPunct/>
              <w:topLinePunct w:val="0"/>
              <w:bidi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333333"/>
                <w:sz w:val="28"/>
                <w:szCs w:val="28"/>
              </w:rPr>
              <w:t>（http://www.ahwltzjt.com/）获取</w:t>
            </w:r>
            <w:r>
              <w:rPr>
                <w:rFonts w:hint="eastAsia" w:asciiTheme="minorEastAsia" w:hAnsiTheme="minorEastAsia" w:eastAsiaTheme="minorEastAsia" w:cstheme="minorEastAsia"/>
                <w:sz w:val="28"/>
                <w:szCs w:val="28"/>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kern w:val="0"/>
                <w:sz w:val="28"/>
                <w:szCs w:val="28"/>
                <w:lang w:eastAsia="zh-CN"/>
              </w:rPr>
              <w:t>响应文件</w:t>
            </w:r>
            <w:r>
              <w:rPr>
                <w:rFonts w:hint="eastAsia" w:asciiTheme="minorEastAsia" w:hAnsiTheme="minorEastAsia" w:eastAsiaTheme="minorEastAsia" w:cstheme="minorEastAsia"/>
                <w:bCs/>
                <w:color w:val="000000"/>
                <w:kern w:val="0"/>
                <w:sz w:val="28"/>
                <w:szCs w:val="28"/>
              </w:rPr>
              <w:t>递交</w:t>
            </w:r>
            <w:r>
              <w:rPr>
                <w:rFonts w:hint="eastAsia" w:asciiTheme="minorEastAsia" w:hAnsiTheme="minorEastAsia" w:eastAsiaTheme="minorEastAsia" w:cstheme="minorEastAsia"/>
                <w:color w:val="000000"/>
                <w:kern w:val="0"/>
                <w:sz w:val="28"/>
                <w:szCs w:val="28"/>
              </w:rPr>
              <w:t>截止时间</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详见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lang w:eastAsia="zh-CN"/>
              </w:rPr>
              <w:t>响应文件</w:t>
            </w:r>
            <w:r>
              <w:rPr>
                <w:rFonts w:hint="eastAsia" w:asciiTheme="minorEastAsia" w:hAnsiTheme="minorEastAsia" w:eastAsiaTheme="minorEastAsia" w:cstheme="minorEastAsia"/>
                <w:bCs/>
                <w:color w:val="000000"/>
                <w:kern w:val="0"/>
                <w:sz w:val="28"/>
                <w:szCs w:val="28"/>
              </w:rPr>
              <w:t>递交地点</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详见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须知前附表，逾期送达的或者未送达指定地点的</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不予接收。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发布公告媒介</w:t>
            </w:r>
          </w:p>
        </w:tc>
        <w:tc>
          <w:tcPr>
            <w:tcW w:w="7797" w:type="dxa"/>
            <w:gridSpan w:val="8"/>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安徽文化旅游投资集团有限责任公司网站</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color w:val="333333"/>
                <w:sz w:val="28"/>
                <w:szCs w:val="28"/>
              </w:rPr>
              <w:t>（http://www.ahwltzjt.com/）</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9500" w:type="dxa"/>
            <w:gridSpan w:val="9"/>
          </w:tcPr>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联系方式：</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highlight w:val="none"/>
              </w:rPr>
              <w:t>黄山屏水文化旅游有限公司</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地 址：</w:t>
            </w: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联系人：</w:t>
            </w:r>
            <w:r>
              <w:rPr>
                <w:rFonts w:hint="eastAsia" w:asciiTheme="minorEastAsia" w:hAnsiTheme="minorEastAsia" w:eastAsiaTheme="minorEastAsia" w:cstheme="minorEastAsia"/>
                <w:color w:val="000000"/>
                <w:sz w:val="28"/>
                <w:szCs w:val="28"/>
                <w:lang w:eastAsia="zh-CN"/>
              </w:rPr>
              <w:t>胡工</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电话：</w:t>
            </w:r>
            <w:r>
              <w:rPr>
                <w:rFonts w:hint="eastAsia" w:asciiTheme="minorEastAsia" w:hAnsiTheme="minorEastAsia" w:eastAsiaTheme="minorEastAsia" w:cstheme="minorEastAsia"/>
                <w:color w:val="000000"/>
                <w:sz w:val="28"/>
                <w:szCs w:val="28"/>
                <w:lang w:val="en-US" w:eastAsia="zh-CN"/>
              </w:rPr>
              <w:t>16655163530</w:t>
            </w:r>
          </w:p>
        </w:tc>
      </w:tr>
    </w:tbl>
    <w:p>
      <w:pPr>
        <w:rPr>
          <w:rFonts w:ascii="宋体" w:hAnsi="宋体" w:cs="宋体"/>
          <w:color w:val="000000"/>
          <w:szCs w:val="21"/>
        </w:rPr>
      </w:pPr>
    </w:p>
    <w:p>
      <w:pPr>
        <w:jc w:val="center"/>
        <w:outlineLvl w:val="1"/>
        <w:rPr>
          <w:rFonts w:ascii="宋体" w:hAnsi="宋体"/>
          <w:color w:val="000000"/>
        </w:rPr>
      </w:pPr>
    </w:p>
    <w:p>
      <w:pPr>
        <w:jc w:val="center"/>
        <w:outlineLvl w:val="1"/>
        <w:rPr>
          <w:rFonts w:ascii="宋体" w:hAnsi="宋体"/>
          <w:color w:val="000000"/>
        </w:rPr>
      </w:pPr>
    </w:p>
    <w:p>
      <w:pPr>
        <w:rPr>
          <w:rFonts w:hint="eastAsia" w:ascii="宋体" w:hAnsi="宋体"/>
          <w:b/>
          <w:color w:val="000000"/>
        </w:rPr>
      </w:pPr>
      <w:bookmarkStart w:id="2" w:name="_Hlt510343011"/>
      <w:bookmarkStart w:id="3" w:name="_Hlt510342998"/>
      <w:bookmarkStart w:id="4" w:name="_Toc42011390"/>
      <w:r>
        <w:rPr>
          <w:rFonts w:hint="eastAsia" w:ascii="宋体" w:hAnsi="宋体"/>
          <w:b/>
          <w:color w:val="000000"/>
        </w:rPr>
        <w:br w:type="page"/>
      </w:r>
    </w:p>
    <w:p>
      <w:pPr>
        <w:pStyle w:val="2"/>
        <w:spacing w:line="240" w:lineRule="auto"/>
        <w:jc w:val="center"/>
        <w:rPr>
          <w:rFonts w:hint="eastAsia" w:ascii="宋体" w:hAnsi="宋体" w:eastAsia="宋体"/>
          <w:color w:val="000000"/>
        </w:rPr>
      </w:pPr>
      <w:r>
        <w:rPr>
          <w:rFonts w:hint="eastAsia" w:ascii="宋体" w:hAnsi="宋体" w:eastAsia="宋体"/>
          <w:color w:val="000000"/>
        </w:rPr>
        <w:t xml:space="preserve">第二章 </w:t>
      </w:r>
      <w:r>
        <w:rPr>
          <w:rFonts w:hint="eastAsia" w:ascii="宋体" w:hAnsi="宋体" w:eastAsia="宋体"/>
          <w:color w:val="000000"/>
          <w:lang w:eastAsia="zh-CN"/>
        </w:rPr>
        <w:t>响应人</w:t>
      </w:r>
      <w:r>
        <w:rPr>
          <w:rFonts w:hint="eastAsia" w:ascii="宋体" w:hAnsi="宋体" w:eastAsia="宋体"/>
          <w:color w:val="000000"/>
        </w:rPr>
        <w:t>须</w:t>
      </w:r>
      <w:bookmarkEnd w:id="2"/>
      <w:r>
        <w:rPr>
          <w:rFonts w:hint="eastAsia" w:ascii="宋体" w:hAnsi="宋体" w:eastAsia="宋体"/>
          <w:color w:val="000000"/>
        </w:rPr>
        <w:t>知前</w:t>
      </w:r>
      <w:bookmarkEnd w:id="3"/>
      <w:r>
        <w:rPr>
          <w:rFonts w:hint="eastAsia" w:ascii="宋体" w:hAnsi="宋体" w:eastAsia="宋体"/>
          <w:color w:val="000000"/>
        </w:rPr>
        <w:t>附表</w:t>
      </w:r>
      <w:bookmarkEnd w:id="4"/>
    </w:p>
    <w:tbl>
      <w:tblPr>
        <w:tblStyle w:val="15"/>
        <w:tblpPr w:leftFromText="180" w:rightFromText="180" w:vertAnchor="text" w:horzAnchor="page" w:tblpX="1522" w:tblpY="89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序号</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内容</w:t>
            </w:r>
          </w:p>
        </w:tc>
        <w:tc>
          <w:tcPr>
            <w:tcW w:w="6384" w:type="dxa"/>
            <w:vAlign w:val="center"/>
          </w:tcPr>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center"/>
              <w:rPr>
                <w:rFonts w:hint="eastAsia" w:asciiTheme="minorEastAsia" w:hAnsiTheme="minorEastAsia" w:eastAsiaTheme="minorEastAsia" w:cstheme="minorEastAsia"/>
                <w:bCs w:val="0"/>
                <w:color w:val="000000"/>
                <w:kern w:val="2"/>
                <w:sz w:val="28"/>
                <w:szCs w:val="28"/>
              </w:rPr>
            </w:pPr>
            <w:r>
              <w:rPr>
                <w:rFonts w:hint="eastAsia" w:asciiTheme="minorEastAsia" w:hAnsiTheme="minorEastAsia" w:eastAsiaTheme="minorEastAsia" w:cstheme="minorEastAsia"/>
                <w:bCs w:val="0"/>
                <w:color w:val="000000"/>
                <w:kern w:val="2"/>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20"/>
              <w:keepNext w:val="0"/>
              <w:keepLines w:val="0"/>
              <w:pageBreakBefore w:val="0"/>
              <w:pBdr>
                <w:bottom w:val="none" w:color="auto" w:sz="0" w:space="0"/>
              </w:pBdr>
              <w:tabs>
                <w:tab w:val="clear" w:pos="4153"/>
                <w:tab w:val="clear" w:pos="8306"/>
              </w:tabs>
              <w:wordWrap/>
              <w:overflowPunct/>
              <w:topLinePunct w:val="0"/>
              <w:bidi w:val="0"/>
              <w:snapToGrid w:val="0"/>
              <w:spacing w:line="360" w:lineRule="auto"/>
              <w:textAlignment w:val="auto"/>
              <w:rPr>
                <w:rFonts w:hint="eastAsia" w:asciiTheme="minorEastAsia" w:hAnsiTheme="minorEastAsia" w:eastAsiaTheme="minorEastAsia" w:cstheme="minorEastAsia"/>
                <w:bCs/>
                <w:color w:val="000000"/>
                <w:kern w:val="2"/>
                <w:sz w:val="28"/>
                <w:szCs w:val="28"/>
              </w:rPr>
            </w:pPr>
            <w:r>
              <w:rPr>
                <w:rFonts w:hint="eastAsia" w:asciiTheme="minorEastAsia" w:hAnsiTheme="minorEastAsia" w:eastAsiaTheme="minorEastAsia" w:cstheme="minorEastAsia"/>
                <w:bCs/>
                <w:color w:val="000000"/>
                <w:kern w:val="2"/>
                <w:sz w:val="28"/>
                <w:szCs w:val="28"/>
              </w:rPr>
              <w:t>1</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Cs/>
                <w:color w:val="000000"/>
                <w:sz w:val="28"/>
                <w:szCs w:val="28"/>
                <w:lang w:eastAsia="zh-CN"/>
              </w:rPr>
              <w:t>采购人</w:t>
            </w:r>
          </w:p>
        </w:tc>
        <w:tc>
          <w:tcPr>
            <w:tcW w:w="6384" w:type="dxa"/>
            <w:vAlign w:val="center"/>
          </w:tcPr>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 标 人：</w:t>
            </w:r>
            <w:r>
              <w:rPr>
                <w:rFonts w:hint="eastAsia" w:asciiTheme="minorEastAsia" w:hAnsiTheme="minorEastAsia" w:eastAsiaTheme="minorEastAsia" w:cstheme="minorEastAsia"/>
                <w:sz w:val="28"/>
                <w:szCs w:val="28"/>
                <w:highlight w:val="none"/>
              </w:rPr>
              <w:t>黄山屏水文化旅游有限公司</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地 址：</w:t>
            </w: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联系人：</w:t>
            </w:r>
            <w:r>
              <w:rPr>
                <w:rFonts w:hint="eastAsia" w:asciiTheme="minorEastAsia" w:hAnsiTheme="minorEastAsia" w:eastAsiaTheme="minorEastAsia" w:cstheme="minorEastAsia"/>
                <w:color w:val="000000"/>
                <w:sz w:val="28"/>
                <w:szCs w:val="28"/>
                <w:lang w:eastAsia="zh-CN"/>
              </w:rPr>
              <w:t>胡工</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r>
              <w:rPr>
                <w:rFonts w:hint="eastAsia" w:asciiTheme="minorEastAsia" w:hAnsiTheme="minorEastAsia" w:eastAsiaTheme="minorEastAsia" w:cstheme="minorEastAsia"/>
                <w:color w:val="000000"/>
                <w:sz w:val="28"/>
                <w:szCs w:val="28"/>
                <w:lang w:val="en-US" w:eastAsia="zh-CN"/>
              </w:rPr>
              <w:t>16655163530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项目名称</w:t>
            </w:r>
          </w:p>
        </w:tc>
        <w:tc>
          <w:tcPr>
            <w:tcW w:w="6384" w:type="dxa"/>
            <w:vAlign w:val="center"/>
          </w:tcPr>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sz w:val="28"/>
                <w:szCs w:val="28"/>
                <w:u w:val="single"/>
                <w:lang w:eastAsia="zh-CN"/>
              </w:rPr>
              <w:t>黄山中国书画小镇景观绿化提升改造项目设计方案</w:t>
            </w:r>
            <w:r>
              <w:rPr>
                <w:rFonts w:hint="eastAsia" w:asciiTheme="minorEastAsia" w:hAnsiTheme="minorEastAsia" w:eastAsiaTheme="minorEastAsia" w:cstheme="minorEastAsia"/>
                <w:sz w:val="28"/>
                <w:szCs w:val="28"/>
                <w:u w:val="single"/>
                <w:lang w:val="en-US" w:eastAsia="zh-CN"/>
              </w:rPr>
              <w:t>询比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项目性质</w:t>
            </w:r>
          </w:p>
        </w:tc>
        <w:tc>
          <w:tcPr>
            <w:tcW w:w="6384" w:type="dxa"/>
            <w:vAlign w:val="center"/>
          </w:tcPr>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资金来源</w:t>
            </w:r>
          </w:p>
        </w:tc>
        <w:tc>
          <w:tcPr>
            <w:tcW w:w="6384" w:type="dxa"/>
            <w:vAlign w:val="center"/>
          </w:tcPr>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标包划分</w:t>
            </w:r>
          </w:p>
        </w:tc>
        <w:tc>
          <w:tcPr>
            <w:tcW w:w="6384" w:type="dxa"/>
            <w:vAlign w:val="center"/>
          </w:tcPr>
          <w:p>
            <w:pPr>
              <w:keepNext w:val="0"/>
              <w:keepLines w:val="0"/>
              <w:pageBreakBefore w:val="0"/>
              <w:wordWrap/>
              <w:overflowPunct/>
              <w:topLinePunct w:val="0"/>
              <w:bidi w:val="0"/>
              <w:adjustRightInd w:val="0"/>
              <w:snapToGrid w:val="0"/>
              <w:spacing w:line="360" w:lineRule="auto"/>
              <w:ind w:left="841" w:hanging="841"/>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lang w:val="en-US" w:eastAsia="zh-CN"/>
              </w:rPr>
              <w:t>1个标段</w:t>
            </w:r>
            <w:r>
              <w:rPr>
                <w:rFonts w:hint="eastAsia" w:asciiTheme="minorEastAsia" w:hAnsiTheme="minorEastAsia" w:eastAsiaTheme="minorEastAsia" w:cstheme="minorEastAsia"/>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6" w:type="dxa"/>
            <w:vAlign w:val="center"/>
          </w:tcPr>
          <w:p>
            <w:pPr>
              <w:keepNext w:val="0"/>
              <w:keepLines w:val="0"/>
              <w:pageBreakBefore w:val="0"/>
              <w:wordWrap/>
              <w:overflowPunct/>
              <w:topLinePunct w:val="0"/>
              <w:bidi w:val="0"/>
              <w:adjustRightInd w:val="0"/>
              <w:snapToGrid w:val="0"/>
              <w:spacing w:line="360" w:lineRule="auto"/>
              <w:ind w:right="102"/>
              <w:jc w:val="center"/>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6</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zh-CN"/>
              </w:rPr>
              <w:t>付款方式</w:t>
            </w:r>
          </w:p>
        </w:tc>
        <w:tc>
          <w:tcPr>
            <w:tcW w:w="6384" w:type="dxa"/>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（1）设计方案被确定后支付至合同价款的30%；</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（2）递交施工设计图6份后，采购人支付至合同价款的70%；</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（4）项目施工后并办理竣工验收，采购人支付至合同价款的100%。</w:t>
            </w:r>
          </w:p>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lang w:eastAsia="zh-CN"/>
              </w:rPr>
              <w:t>响应人</w:t>
            </w:r>
            <w:r>
              <w:rPr>
                <w:rFonts w:hint="eastAsia" w:asciiTheme="minorEastAsia" w:hAnsiTheme="minorEastAsia" w:eastAsiaTheme="minorEastAsia" w:cstheme="minorEastAsia"/>
                <w:bCs w:val="0"/>
                <w:color w:val="000000"/>
                <w:sz w:val="28"/>
                <w:szCs w:val="28"/>
              </w:rPr>
              <w:t>提交的</w:t>
            </w:r>
            <w:r>
              <w:rPr>
                <w:rFonts w:hint="eastAsia" w:asciiTheme="minorEastAsia" w:hAnsiTheme="minorEastAsia" w:eastAsiaTheme="minorEastAsia" w:cstheme="minorEastAsia"/>
                <w:bCs w:val="0"/>
                <w:color w:val="000000"/>
                <w:sz w:val="28"/>
                <w:szCs w:val="28"/>
                <w:lang w:eastAsia="zh-CN"/>
              </w:rPr>
              <w:t>响应文件</w:t>
            </w:r>
            <w:r>
              <w:rPr>
                <w:rFonts w:hint="eastAsia" w:asciiTheme="minorEastAsia" w:hAnsiTheme="minorEastAsia" w:eastAsiaTheme="minorEastAsia" w:cstheme="minorEastAsia"/>
                <w:bCs w:val="0"/>
                <w:color w:val="000000"/>
                <w:sz w:val="28"/>
                <w:szCs w:val="28"/>
              </w:rPr>
              <w:t>中如有关于付款条件的表述与</w:t>
            </w:r>
            <w:r>
              <w:rPr>
                <w:rFonts w:hint="eastAsia" w:asciiTheme="minorEastAsia" w:hAnsiTheme="minorEastAsia" w:eastAsiaTheme="minorEastAsia" w:cstheme="minorEastAsia"/>
                <w:bCs w:val="0"/>
                <w:color w:val="000000"/>
                <w:sz w:val="28"/>
                <w:szCs w:val="28"/>
                <w:lang w:eastAsia="zh-CN"/>
              </w:rPr>
              <w:t>采购文件</w:t>
            </w:r>
            <w:r>
              <w:rPr>
                <w:rFonts w:hint="eastAsia" w:asciiTheme="minorEastAsia" w:hAnsiTheme="minorEastAsia" w:eastAsiaTheme="minorEastAsia" w:cstheme="minorEastAsia"/>
                <w:bCs w:val="0"/>
                <w:color w:val="000000"/>
                <w:sz w:val="28"/>
                <w:szCs w:val="28"/>
              </w:rPr>
              <w:t>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6" w:type="dxa"/>
            <w:vAlign w:val="center"/>
          </w:tcPr>
          <w:p>
            <w:pPr>
              <w:keepNext w:val="0"/>
              <w:keepLines w:val="0"/>
              <w:pageBreakBefore w:val="0"/>
              <w:wordWrap/>
              <w:overflowPunct/>
              <w:topLinePunct w:val="0"/>
              <w:bidi w:val="0"/>
              <w:adjustRightInd w:val="0"/>
              <w:snapToGrid w:val="0"/>
              <w:spacing w:line="360" w:lineRule="auto"/>
              <w:ind w:right="102"/>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7</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响应文件其他要求</w:t>
            </w:r>
          </w:p>
        </w:tc>
        <w:tc>
          <w:tcPr>
            <w:tcW w:w="6384" w:type="dxa"/>
          </w:tcPr>
          <w:p>
            <w:pPr>
              <w:pStyle w:val="19"/>
              <w:keepNext w:val="0"/>
              <w:keepLines w:val="0"/>
              <w:pageBreakBefore w:val="0"/>
              <w:widowControl w:val="0"/>
              <w:numPr>
                <w:ilvl w:val="0"/>
                <w:numId w:val="1"/>
              </w:numPr>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sz w:val="28"/>
                <w:szCs w:val="28"/>
                <w:lang w:val="en-US" w:eastAsia="zh-CN"/>
              </w:rPr>
            </w:pPr>
            <w:r>
              <w:rPr>
                <w:rFonts w:hint="eastAsia" w:asciiTheme="minorEastAsia" w:hAnsiTheme="minorEastAsia" w:eastAsiaTheme="minorEastAsia" w:cstheme="minorEastAsia"/>
                <w:b w:val="0"/>
                <w:sz w:val="28"/>
                <w:szCs w:val="28"/>
                <w:lang w:val="en-US" w:eastAsia="zh-CN"/>
              </w:rPr>
              <w:t>施工图设计完成后，先提供一套符合要求的纸质版和电子版施工图给采购人用于编制工程量清单及控制价，其余纸质版施工图待施工招标完成后（发放施工成交通知书前）后再提供，用于施工。</w:t>
            </w:r>
          </w:p>
          <w:p>
            <w:pPr>
              <w:pStyle w:val="19"/>
              <w:keepNext w:val="0"/>
              <w:keepLines w:val="0"/>
              <w:pageBreakBefore w:val="0"/>
              <w:widowControl w:val="0"/>
              <w:numPr>
                <w:ilvl w:val="0"/>
                <w:numId w:val="1"/>
              </w:numPr>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sz w:val="28"/>
                <w:szCs w:val="28"/>
                <w:lang w:val="en-US" w:eastAsia="zh-CN"/>
              </w:rPr>
            </w:pPr>
            <w:r>
              <w:rPr>
                <w:rFonts w:hint="eastAsia" w:asciiTheme="minorEastAsia" w:hAnsiTheme="minorEastAsia" w:eastAsiaTheme="minorEastAsia" w:cstheme="minorEastAsia"/>
                <w:b w:val="0"/>
                <w:sz w:val="28"/>
                <w:szCs w:val="28"/>
                <w:lang w:val="en-US" w:eastAsia="zh-CN"/>
              </w:rPr>
              <w:t>设计方案须按照采购文件要求彩色打印一份，纸张材质要求：铜版纸，清晰、胶状一份。</w:t>
            </w:r>
          </w:p>
          <w:p>
            <w:pPr>
              <w:pStyle w:val="19"/>
              <w:keepNext w:val="0"/>
              <w:keepLines w:val="0"/>
              <w:pageBreakBefore w:val="0"/>
              <w:widowControl w:val="0"/>
              <w:wordWrap/>
              <w:overflowPunct/>
              <w:topLinePunct w:val="0"/>
              <w:bidi w:val="0"/>
              <w:adjustRightInd w:val="0"/>
              <w:snapToGrid w:val="0"/>
              <w:spacing w:before="0" w:beforeAutospacing="0" w:after="0" w:afterAutospacing="0" w:line="360" w:lineRule="auto"/>
              <w:jc w:val="both"/>
              <w:rPr>
                <w:rFonts w:hint="eastAsia" w:asciiTheme="minorEastAsia" w:hAnsiTheme="minorEastAsia" w:eastAsiaTheme="minorEastAsia" w:cstheme="minorEastAsia"/>
                <w:b w:val="0"/>
                <w:sz w:val="28"/>
                <w:szCs w:val="28"/>
                <w:lang w:val="en-US" w:eastAsia="zh-CN"/>
              </w:rPr>
            </w:pPr>
            <w:r>
              <w:rPr>
                <w:rFonts w:hint="eastAsia" w:asciiTheme="minorEastAsia" w:hAnsiTheme="minorEastAsia" w:eastAsiaTheme="minorEastAsia" w:cstheme="minorEastAsia"/>
                <w:color w:val="FF0000"/>
                <w:sz w:val="28"/>
                <w:szCs w:val="28"/>
                <w:highlight w:val="none"/>
                <w:lang w:val="en-US" w:eastAsia="zh-CN"/>
              </w:rPr>
              <w:t>3、设计方案需要提供设计概算（设计概算最高限价150万元）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ind w:right="102"/>
              <w:jc w:val="center"/>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7</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联合体投标</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rPr>
              <w:t>投标有效期</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投标截止时间后</w:t>
            </w:r>
            <w:r>
              <w:rPr>
                <w:rFonts w:hint="eastAsia" w:asciiTheme="minorEastAsia" w:hAnsiTheme="minorEastAsia" w:eastAsiaTheme="minorEastAsia" w:cstheme="minorEastAsia"/>
                <w:bCs/>
                <w:color w:val="000000"/>
                <w:sz w:val="28"/>
                <w:szCs w:val="28"/>
                <w:lang w:val="en-US" w:eastAsia="zh-CN"/>
              </w:rPr>
              <w:t>6</w:t>
            </w:r>
            <w:r>
              <w:rPr>
                <w:rFonts w:hint="eastAsia" w:asciiTheme="minorEastAsia" w:hAnsiTheme="minorEastAsia" w:eastAsiaTheme="minorEastAsia" w:cstheme="minorEastAsia"/>
                <w:bCs/>
                <w:color w:val="000000"/>
                <w:sz w:val="28"/>
                <w:szCs w:val="28"/>
                <w:u w:val="single"/>
              </w:rPr>
              <w:t>0</w:t>
            </w:r>
            <w:r>
              <w:rPr>
                <w:rFonts w:hint="eastAsia" w:asciiTheme="minorEastAsia" w:hAnsiTheme="minorEastAsia" w:eastAsiaTheme="minorEastAsia" w:cstheme="minorEastAsia"/>
                <w:bCs/>
                <w:color w:val="000000"/>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9</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服务地点</w:t>
            </w:r>
          </w:p>
        </w:tc>
        <w:tc>
          <w:tcPr>
            <w:tcW w:w="6384" w:type="dxa"/>
            <w:vAlign w:val="center"/>
          </w:tcPr>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61号（黄山中国书画小镇）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服务期限</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见</w:t>
            </w:r>
            <w:r>
              <w:rPr>
                <w:rFonts w:hint="eastAsia" w:asciiTheme="minorEastAsia" w:hAnsiTheme="minorEastAsia" w:eastAsiaTheme="minorEastAsia" w:cstheme="minorEastAsia"/>
                <w:sz w:val="28"/>
                <w:szCs w:val="28"/>
                <w:lang w:val="en-US" w:eastAsia="zh-CN"/>
              </w:rPr>
              <w:t>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w:t>
            </w:r>
          </w:p>
        </w:tc>
        <w:tc>
          <w:tcPr>
            <w:tcW w:w="2389" w:type="dxa"/>
            <w:vAlign w:val="center"/>
          </w:tcPr>
          <w:p>
            <w:pPr>
              <w:pStyle w:val="20"/>
              <w:keepNext w:val="0"/>
              <w:keepLines w:val="0"/>
              <w:pageBreakBefore w:val="0"/>
              <w:pBdr>
                <w:bottom w:val="none" w:color="auto" w:sz="0" w:space="0"/>
              </w:pBdr>
              <w:tabs>
                <w:tab w:val="clear" w:pos="4153"/>
                <w:tab w:val="clear" w:pos="8306"/>
              </w:tabs>
              <w:wordWrap/>
              <w:overflowPunct/>
              <w:topLinePunct w:val="0"/>
              <w:bidi w:val="0"/>
              <w:snapToGrid w:val="0"/>
              <w:spacing w:line="360" w:lineRule="auto"/>
              <w:textAlignment w:val="auto"/>
              <w:rPr>
                <w:rFonts w:hint="eastAsia" w:asciiTheme="minorEastAsia" w:hAnsiTheme="minorEastAsia" w:eastAsiaTheme="minorEastAsia" w:cstheme="minorEastAsia"/>
                <w:color w:val="000000"/>
                <w:kern w:val="2"/>
                <w:sz w:val="28"/>
                <w:szCs w:val="28"/>
                <w:lang w:val="zh-CN"/>
              </w:rPr>
            </w:pPr>
            <w:r>
              <w:rPr>
                <w:rFonts w:hint="eastAsia" w:asciiTheme="minorEastAsia" w:hAnsiTheme="minorEastAsia" w:eastAsiaTheme="minorEastAsia" w:cstheme="minorEastAsia"/>
                <w:color w:val="000000"/>
                <w:kern w:val="2"/>
                <w:sz w:val="28"/>
                <w:szCs w:val="28"/>
              </w:rPr>
              <w:t>投标保证金金额</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答疑</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应于</w:t>
            </w:r>
            <w:r>
              <w:rPr>
                <w:rFonts w:hint="eastAsia" w:asciiTheme="minorEastAsia" w:hAnsiTheme="minorEastAsia" w:eastAsiaTheme="minorEastAsia" w:cstheme="minorEastAsia"/>
                <w:bCs/>
                <w:color w:val="000000"/>
                <w:sz w:val="28"/>
                <w:szCs w:val="28"/>
              </w:rPr>
              <w:t>投标截止时间前</w:t>
            </w:r>
            <w:r>
              <w:rPr>
                <w:rFonts w:hint="eastAsia" w:asciiTheme="minorEastAsia" w:hAnsiTheme="minorEastAsia" w:eastAsiaTheme="minorEastAsia" w:cstheme="minorEastAsia"/>
                <w:bCs/>
                <w:color w:val="000000"/>
                <w:sz w:val="28"/>
                <w:szCs w:val="28"/>
                <w:lang w:val="en-US" w:eastAsia="zh-CN"/>
              </w:rPr>
              <w:t>2</w:t>
            </w:r>
            <w:r>
              <w:rPr>
                <w:rFonts w:hint="eastAsia" w:asciiTheme="minorEastAsia" w:hAnsiTheme="minorEastAsia" w:eastAsiaTheme="minorEastAsia" w:cstheme="minorEastAsia"/>
                <w:bCs/>
                <w:color w:val="000000"/>
                <w:sz w:val="28"/>
                <w:szCs w:val="28"/>
              </w:rPr>
              <w:t>天</w:t>
            </w:r>
            <w:r>
              <w:rPr>
                <w:rFonts w:hint="eastAsia" w:asciiTheme="minorEastAsia" w:hAnsiTheme="minorEastAsia" w:eastAsiaTheme="minorEastAsia" w:cstheme="minorEastAsia"/>
                <w:color w:val="000000"/>
                <w:sz w:val="28"/>
                <w:szCs w:val="28"/>
              </w:rPr>
              <w:t>将书面疑问发送到</w:t>
            </w:r>
            <w:r>
              <w:rPr>
                <w:rFonts w:hint="eastAsia" w:asciiTheme="minorEastAsia" w:hAnsiTheme="minorEastAsia" w:eastAsiaTheme="minorEastAsia" w:cstheme="minorEastAsia"/>
                <w:color w:val="000000"/>
                <w:sz w:val="28"/>
                <w:szCs w:val="28"/>
                <w:u w:val="single"/>
                <w:lang w:eastAsia="zh-CN"/>
              </w:rPr>
              <w:t>采购人（</w:t>
            </w:r>
            <w:r>
              <w:rPr>
                <w:rFonts w:hint="eastAsia" w:asciiTheme="minorEastAsia" w:hAnsiTheme="minorEastAsia" w:eastAsiaTheme="minorEastAsia" w:cstheme="minorEastAsia"/>
                <w:color w:val="000000"/>
                <w:sz w:val="28"/>
                <w:szCs w:val="28"/>
                <w:u w:val="single"/>
                <w:lang w:val="en-US" w:eastAsia="zh-CN"/>
              </w:rPr>
              <w:t>联系人及号码详见采购公告</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rPr>
              <w:t>，</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汇总后将在</w:t>
            </w:r>
            <w:r>
              <w:rPr>
                <w:rFonts w:hint="eastAsia" w:asciiTheme="minorEastAsia" w:hAnsiTheme="minorEastAsia" w:eastAsiaTheme="minorEastAsia" w:cstheme="minorEastAsia"/>
                <w:color w:val="333333"/>
                <w:sz w:val="28"/>
                <w:szCs w:val="28"/>
                <w:u w:val="single"/>
              </w:rPr>
              <w:t>安徽文化旅游投资集团有限责任公司</w:t>
            </w:r>
            <w:r>
              <w:rPr>
                <w:rFonts w:hint="eastAsia" w:asciiTheme="minorEastAsia" w:hAnsiTheme="minorEastAsia" w:eastAsiaTheme="minorEastAsia" w:cstheme="minorEastAsia"/>
                <w:sz w:val="28"/>
                <w:szCs w:val="28"/>
                <w:u w:val="single"/>
              </w:rPr>
              <w:t>网站</w:t>
            </w:r>
            <w:r>
              <w:rPr>
                <w:rFonts w:hint="eastAsia" w:asciiTheme="minorEastAsia" w:hAnsiTheme="minorEastAsia" w:eastAsiaTheme="minorEastAsia" w:cstheme="minorEastAsia"/>
                <w:color w:val="333333"/>
                <w:sz w:val="28"/>
                <w:szCs w:val="28"/>
                <w:u w:val="single"/>
              </w:rPr>
              <w:t>（http://www.ahwltzjt.com/）</w:t>
            </w:r>
            <w:r>
              <w:rPr>
                <w:rFonts w:hint="eastAsia" w:asciiTheme="minorEastAsia" w:hAnsiTheme="minorEastAsia" w:eastAsiaTheme="minorEastAsia" w:cstheme="minorEastAsia"/>
                <w:color w:val="000000"/>
                <w:sz w:val="28"/>
                <w:szCs w:val="28"/>
              </w:rPr>
              <w:t>发布澄清答疑通知。答复中包括所问问题，但不包括问题来源。所有答复与</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勘察现场</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标书份数及要求</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份数：正本1份</w:t>
            </w:r>
          </w:p>
          <w:p>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color w:val="000000"/>
                <w:sz w:val="28"/>
                <w:szCs w:val="28"/>
              </w:rPr>
              <w:t>注：</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应装订、密封在密封袋中递交，</w:t>
            </w:r>
            <w:r>
              <w:rPr>
                <w:rFonts w:hint="eastAsia" w:asciiTheme="minorEastAsia" w:hAnsiTheme="minorEastAsia" w:eastAsiaTheme="minorEastAsia" w:cstheme="minorEastAsia"/>
                <w:b/>
                <w:sz w:val="28"/>
                <w:szCs w:val="28"/>
              </w:rPr>
              <w:t>包装袋封口处应加盖</w:t>
            </w:r>
            <w:r>
              <w:rPr>
                <w:rFonts w:hint="eastAsia" w:asciiTheme="minorEastAsia" w:hAnsiTheme="minorEastAsia" w:eastAsiaTheme="minorEastAsia" w:cstheme="minorEastAsia"/>
                <w:b/>
                <w:sz w:val="28"/>
                <w:szCs w:val="28"/>
                <w:lang w:eastAsia="zh-CN"/>
              </w:rPr>
              <w:t>响应人</w:t>
            </w:r>
            <w:r>
              <w:rPr>
                <w:rFonts w:hint="eastAsia" w:asciiTheme="minorEastAsia" w:hAnsiTheme="minorEastAsia" w:eastAsiaTheme="minorEastAsia" w:cstheme="minorEastAsia"/>
                <w:b/>
                <w:sz w:val="28"/>
                <w:szCs w:val="28"/>
              </w:rPr>
              <w:t>印章</w:t>
            </w:r>
            <w:r>
              <w:rPr>
                <w:rFonts w:hint="eastAsia" w:asciiTheme="minorEastAsia" w:hAnsiTheme="minorEastAsia" w:eastAsiaTheme="minorEastAsia" w:cstheme="minorEastAsia"/>
                <w:b/>
                <w:color w:val="000000"/>
                <w:sz w:val="28"/>
                <w:szCs w:val="28"/>
              </w:rPr>
              <w:t>。电子文件一份（U盘）同时密封在密封袋中递交。</w:t>
            </w:r>
            <w:r>
              <w:rPr>
                <w:rFonts w:hint="eastAsia" w:asciiTheme="minorEastAsia" w:hAnsiTheme="minorEastAsia" w:eastAsiaTheme="minorEastAsia" w:cstheme="minorEastAsia"/>
                <w:b/>
                <w:sz w:val="28"/>
                <w:szCs w:val="28"/>
              </w:rPr>
              <w:t>封套上应载明：</w:t>
            </w:r>
            <w:r>
              <w:rPr>
                <w:rFonts w:hint="eastAsia" w:asciiTheme="minorEastAsia" w:hAnsiTheme="minorEastAsia" w:eastAsiaTheme="minorEastAsia" w:cstheme="minorEastAsia"/>
                <w:b/>
                <w:sz w:val="28"/>
                <w:szCs w:val="28"/>
                <w:lang w:eastAsia="zh-CN"/>
              </w:rPr>
              <w:t>响应人</w:t>
            </w:r>
            <w:r>
              <w:rPr>
                <w:rFonts w:hint="eastAsia" w:asciiTheme="minorEastAsia" w:hAnsiTheme="minorEastAsia" w:eastAsiaTheme="minorEastAsia" w:cstheme="minorEastAsia"/>
                <w:b/>
                <w:sz w:val="28"/>
                <w:szCs w:val="28"/>
              </w:rPr>
              <w:t>名称：</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项目名称）</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sz w:val="28"/>
                <w:szCs w:val="28"/>
              </w:rPr>
              <w:t xml:space="preserve">在 </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 xml:space="preserve"> 月</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 xml:space="preserve"> 日</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时</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w:t>
            </w:r>
          </w:p>
        </w:tc>
        <w:tc>
          <w:tcPr>
            <w:tcW w:w="2389" w:type="dxa"/>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投标截止时间及</w:t>
            </w:r>
            <w:r>
              <w:rPr>
                <w:rFonts w:hint="eastAsia" w:asciiTheme="minorEastAsia" w:hAnsiTheme="minorEastAsia" w:eastAsiaTheme="minorEastAsia" w:cstheme="minorEastAsia"/>
                <w:sz w:val="28"/>
                <w:szCs w:val="28"/>
                <w:lang w:eastAsia="zh-CN"/>
              </w:rPr>
              <w:t>响应文件</w:t>
            </w:r>
            <w:r>
              <w:rPr>
                <w:rFonts w:hint="eastAsia" w:asciiTheme="minorEastAsia" w:hAnsiTheme="minorEastAsia" w:eastAsiaTheme="minorEastAsia" w:cstheme="minorEastAsia"/>
                <w:sz w:val="28"/>
                <w:szCs w:val="28"/>
              </w:rPr>
              <w:t>递交地点</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投标截止时间：202</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lang w:val="en-US" w:eastAsia="zh-CN"/>
              </w:rPr>
              <w:t>21</w:t>
            </w:r>
            <w:r>
              <w:rPr>
                <w:rFonts w:hint="eastAsia" w:asciiTheme="minorEastAsia" w:hAnsiTheme="minorEastAsia" w:eastAsiaTheme="minorEastAsia" w:cstheme="minorEastAsia"/>
                <w:color w:val="000000"/>
                <w:sz w:val="28"/>
                <w:szCs w:val="28"/>
              </w:rPr>
              <w:t>日1</w:t>
            </w:r>
            <w:r>
              <w:rPr>
                <w:rFonts w:hint="eastAsia" w:asciiTheme="minorEastAsia" w:hAnsiTheme="minorEastAsia" w:eastAsiaTheme="minorEastAsia" w:cstheme="minorEastAsia"/>
                <w:color w:val="000000"/>
                <w:sz w:val="28"/>
                <w:szCs w:val="28"/>
                <w:lang w:val="en-US" w:eastAsia="zh-CN"/>
              </w:rPr>
              <w:t>0</w:t>
            </w:r>
            <w:r>
              <w:rPr>
                <w:rFonts w:hint="eastAsia" w:asciiTheme="minorEastAsia" w:hAnsiTheme="minorEastAsia" w:eastAsiaTheme="minorEastAsia" w:cstheme="minorEastAsia"/>
                <w:color w:val="000000"/>
                <w:sz w:val="28"/>
                <w:szCs w:val="28"/>
              </w:rPr>
              <w:t>:00（北京时间）</w:t>
            </w:r>
          </w:p>
          <w:p>
            <w:pPr>
              <w:keepNext w:val="0"/>
              <w:keepLines w:val="0"/>
              <w:pageBreakBefore w:val="0"/>
              <w:wordWrap/>
              <w:overflowPunct/>
              <w:topLinePunct w:val="0"/>
              <w:bidi w:val="0"/>
              <w:adjustRightInd w:val="0"/>
              <w:snapToGrid w:val="0"/>
              <w:spacing w:line="360" w:lineRule="auto"/>
              <w:ind w:left="240" w:hanging="280" w:hangingChars="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递交地点：</w:t>
            </w: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开标时间及地点</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开标时间：202</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lang w:val="en-US" w:eastAsia="zh-CN"/>
              </w:rPr>
              <w:t>21</w:t>
            </w:r>
            <w:r>
              <w:rPr>
                <w:rFonts w:hint="eastAsia" w:asciiTheme="minorEastAsia" w:hAnsiTheme="minorEastAsia" w:eastAsiaTheme="minorEastAsia" w:cstheme="minorEastAsia"/>
                <w:color w:val="000000"/>
                <w:sz w:val="28"/>
                <w:szCs w:val="28"/>
              </w:rPr>
              <w:t>日</w:t>
            </w:r>
            <w:r>
              <w:rPr>
                <w:rFonts w:hint="eastAsia" w:asciiTheme="minorEastAsia" w:hAnsiTheme="minorEastAsia" w:eastAsiaTheme="minorEastAsia" w:cstheme="minorEastAsia"/>
                <w:color w:val="000000"/>
                <w:sz w:val="28"/>
                <w:szCs w:val="28"/>
                <w:lang w:val="en-US" w:eastAsia="zh-CN"/>
              </w:rPr>
              <w:t>10：30</w:t>
            </w:r>
            <w:r>
              <w:rPr>
                <w:rFonts w:hint="eastAsia" w:asciiTheme="minorEastAsia" w:hAnsiTheme="minorEastAsia" w:eastAsiaTheme="minorEastAsia" w:cstheme="minorEastAsia"/>
                <w:color w:val="000000"/>
                <w:sz w:val="28"/>
                <w:szCs w:val="28"/>
              </w:rPr>
              <w:t>（北京时间）</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开标地点：</w:t>
            </w:r>
            <w:r>
              <w:rPr>
                <w:rFonts w:hint="eastAsia" w:asciiTheme="minorEastAsia" w:hAnsiTheme="minorEastAsia" w:eastAsiaTheme="minorEastAsia" w:cstheme="minorEastAsia"/>
                <w:sz w:val="28"/>
                <w:szCs w:val="28"/>
                <w:highlight w:val="none"/>
              </w:rPr>
              <w:t>安徽省黄山市黟县宏村镇</w:t>
            </w:r>
            <w:r>
              <w:rPr>
                <w:rFonts w:hint="eastAsia" w:asciiTheme="minorEastAsia" w:hAnsiTheme="minorEastAsia" w:eastAsiaTheme="minorEastAsia" w:cstheme="minorEastAsia"/>
                <w:sz w:val="28"/>
                <w:szCs w:val="28"/>
                <w:highlight w:val="none"/>
                <w:lang w:eastAsia="zh-CN"/>
              </w:rPr>
              <w:t>赛宏路</w:t>
            </w:r>
            <w:r>
              <w:rPr>
                <w:rFonts w:hint="eastAsia" w:asciiTheme="minorEastAsia" w:hAnsiTheme="minorEastAsia" w:eastAsiaTheme="minorEastAsia" w:cstheme="minorEastAsia"/>
                <w:sz w:val="28"/>
                <w:szCs w:val="28"/>
                <w:highlight w:val="none"/>
                <w:lang w:val="en-US" w:eastAsia="zh-CN"/>
              </w:rPr>
              <w:t>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17</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评标办法</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Cs/>
                <w:color w:val="000000"/>
                <w:sz w:val="28"/>
                <w:szCs w:val="28"/>
              </w:rPr>
              <w:t>详见</w:t>
            </w:r>
            <w:r>
              <w:rPr>
                <w:rFonts w:hint="eastAsia" w:asciiTheme="minorEastAsia" w:hAnsiTheme="minorEastAsia" w:eastAsiaTheme="minorEastAsia" w:cstheme="minorEastAsia"/>
                <w:bCs/>
                <w:color w:val="000000"/>
                <w:sz w:val="28"/>
                <w:szCs w:val="28"/>
                <w:lang w:val="en-US" w:eastAsia="zh-CN"/>
              </w:rPr>
              <w:t>采购</w:t>
            </w:r>
            <w:r>
              <w:rPr>
                <w:rFonts w:hint="eastAsia" w:asciiTheme="minorEastAsia" w:hAnsiTheme="minorEastAsia" w:eastAsiaTheme="minorEastAsia" w:cstheme="minorEastAsia"/>
                <w:color w:val="000000"/>
                <w:sz w:val="28"/>
                <w:szCs w:val="28"/>
              </w:rPr>
              <w:t>文件</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bCs/>
                <w:color w:val="000000"/>
                <w:sz w:val="28"/>
                <w:szCs w:val="28"/>
              </w:rPr>
              <w:t>第四章</w:t>
            </w:r>
            <w:r>
              <w:rPr>
                <w:rFonts w:hint="eastAsia" w:asciiTheme="minorEastAsia" w:hAnsiTheme="minorEastAsia" w:eastAsiaTheme="minorEastAsia" w:cstheme="minorEastAsia"/>
                <w:bCs/>
                <w:color w:val="000000"/>
                <w:sz w:val="28"/>
                <w:szCs w:val="28"/>
                <w:lang w:val="en-US" w:eastAsia="zh-CN"/>
              </w:rPr>
              <w:t xml:space="preserve"> </w:t>
            </w:r>
            <w:r>
              <w:rPr>
                <w:rFonts w:hint="eastAsia" w:asciiTheme="minorEastAsia" w:hAnsiTheme="minorEastAsia" w:eastAsiaTheme="minorEastAsia" w:cstheme="minorEastAsia"/>
                <w:bCs/>
                <w:color w:val="000000"/>
                <w:sz w:val="28"/>
                <w:szCs w:val="28"/>
              </w:rPr>
              <w:t>评标办法</w:t>
            </w:r>
            <w:r>
              <w:rPr>
                <w:rFonts w:hint="eastAsia" w:asciiTheme="minorEastAsia" w:hAnsiTheme="minorEastAsia" w:eastAsiaTheme="minorEastAsia" w:cstheme="minorEastAsia"/>
                <w:bCs/>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18</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履约保证金</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报价方式</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固定总价，</w:t>
            </w:r>
            <w:r>
              <w:rPr>
                <w:rFonts w:hint="eastAsia" w:asciiTheme="minorEastAsia" w:hAnsiTheme="minorEastAsia" w:eastAsiaTheme="minorEastAsia" w:cstheme="minorEastAsia"/>
                <w:sz w:val="28"/>
                <w:szCs w:val="28"/>
                <w:lang w:val="en-US" w:eastAsia="zh-CN"/>
              </w:rPr>
              <w:t>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20</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招标控制价</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eastAsiaTheme="minorEastAsia" w:cstheme="minorEastAsia"/>
                <w:sz w:val="28"/>
                <w:szCs w:val="28"/>
              </w:rPr>
              <w:t>限价</w:t>
            </w:r>
            <w:r>
              <w:rPr>
                <w:rFonts w:hint="eastAsia" w:asciiTheme="minorEastAsia" w:hAnsiTheme="minorEastAsia" w:eastAsiaTheme="minorEastAsia" w:cstheme="minorEastAsia"/>
                <w:sz w:val="28"/>
                <w:szCs w:val="28"/>
                <w:lang w:val="en-US" w:eastAsia="zh-CN"/>
              </w:rPr>
              <w:t>6.0万元。</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eastAsiaTheme="minorEastAsia" w:cstheme="minorEastAsia"/>
                <w:sz w:val="28"/>
                <w:szCs w:val="28"/>
              </w:rPr>
              <w:t>报价高于最高</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eastAsiaTheme="minorEastAsia" w:cstheme="minorEastAsia"/>
                <w:sz w:val="28"/>
                <w:szCs w:val="28"/>
              </w:rPr>
              <w:t>限价的，其</w:t>
            </w:r>
            <w:r>
              <w:rPr>
                <w:rFonts w:hint="eastAsia" w:asciiTheme="minorEastAsia" w:hAnsiTheme="minorEastAsia" w:eastAsiaTheme="minorEastAsia" w:cstheme="minorEastAsia"/>
                <w:sz w:val="28"/>
                <w:szCs w:val="28"/>
                <w:lang w:val="en-US" w:eastAsia="zh-CN"/>
              </w:rPr>
              <w:t>响应文件</w:t>
            </w:r>
            <w:r>
              <w:rPr>
                <w:rFonts w:hint="eastAsia" w:asciiTheme="minorEastAsia" w:hAnsiTheme="minorEastAsia" w:eastAsiaTheme="minorEastAsia" w:cstheme="minorEastAsia"/>
                <w:sz w:val="28"/>
                <w:szCs w:val="28"/>
              </w:rPr>
              <w:t>做无效处理</w:t>
            </w:r>
            <w:r>
              <w:rPr>
                <w:rFonts w:hint="eastAsia" w:asciiTheme="minorEastAsia" w:hAnsiTheme="minorEastAsia" w:eastAsiaTheme="minorEastAsia" w:cstheme="minorEastAsia"/>
                <w:sz w:val="28"/>
                <w:szCs w:val="28"/>
                <w:lang w:eastAsia="zh-CN"/>
              </w:rPr>
              <w:t>。</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lang w:val="en-US" w:eastAsia="zh-CN"/>
              </w:rPr>
              <w:t>设计方案中设计概算超过最高限价</w:t>
            </w:r>
            <w:r>
              <w:rPr>
                <w:rFonts w:hint="eastAsia" w:asciiTheme="minorEastAsia" w:hAnsiTheme="minorEastAsia" w:eastAsiaTheme="minorEastAsia" w:cstheme="minorEastAsia"/>
                <w:sz w:val="28"/>
                <w:szCs w:val="28"/>
              </w:rPr>
              <w:t>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21</w:t>
            </w:r>
          </w:p>
        </w:tc>
        <w:tc>
          <w:tcPr>
            <w:tcW w:w="2389"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特别提示</w:t>
            </w:r>
          </w:p>
        </w:tc>
        <w:tc>
          <w:tcPr>
            <w:tcW w:w="6384" w:type="dxa"/>
            <w:vAlign w:val="center"/>
          </w:tcPr>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（1）现场状况：</w:t>
            </w:r>
            <w:r>
              <w:rPr>
                <w:rFonts w:hint="eastAsia" w:asciiTheme="minorEastAsia" w:hAnsiTheme="minorEastAsia" w:eastAsiaTheme="minorEastAsia" w:cstheme="minorEastAsia"/>
                <w:b/>
                <w:color w:val="000000"/>
                <w:sz w:val="28"/>
                <w:szCs w:val="28"/>
                <w:lang w:eastAsia="zh-CN"/>
              </w:rPr>
              <w:t>响应人</w:t>
            </w:r>
            <w:r>
              <w:rPr>
                <w:rFonts w:hint="eastAsia" w:asciiTheme="minorEastAsia" w:hAnsiTheme="minorEastAsia" w:eastAsiaTheme="minorEastAsia" w:cstheme="minorEastAsia"/>
                <w:b/>
                <w:color w:val="000000"/>
                <w:sz w:val="28"/>
                <w:szCs w:val="28"/>
              </w:rPr>
              <w:t>可自行到工地现场进一步踏勘，充分了解现场及任何其他足以影响报价的情况。</w:t>
            </w:r>
          </w:p>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w:t>
            </w:r>
            <w:r>
              <w:rPr>
                <w:rFonts w:hint="eastAsia" w:asciiTheme="minorEastAsia" w:hAnsiTheme="minorEastAsia" w:eastAsiaTheme="minorEastAsia" w:cstheme="minorEastAsia"/>
                <w:b/>
                <w:sz w:val="28"/>
                <w:szCs w:val="28"/>
              </w:rPr>
              <w:t>本项目如需</w:t>
            </w:r>
            <w:r>
              <w:rPr>
                <w:rFonts w:hint="eastAsia" w:asciiTheme="minorEastAsia" w:hAnsiTheme="minorEastAsia" w:eastAsiaTheme="minorEastAsia" w:cstheme="minorEastAsia"/>
                <w:b/>
                <w:sz w:val="28"/>
                <w:szCs w:val="28"/>
                <w:lang w:val="en-US" w:eastAsia="zh-CN"/>
              </w:rPr>
              <w:t>成交</w:t>
            </w:r>
            <w:r>
              <w:rPr>
                <w:rFonts w:hint="eastAsia" w:asciiTheme="minorEastAsia" w:hAnsiTheme="minorEastAsia" w:eastAsiaTheme="minorEastAsia" w:cstheme="minorEastAsia"/>
                <w:b/>
                <w:sz w:val="28"/>
                <w:szCs w:val="28"/>
              </w:rPr>
              <w:t>单位配合</w:t>
            </w:r>
            <w:r>
              <w:rPr>
                <w:rFonts w:hint="eastAsia" w:asciiTheme="minorEastAsia" w:hAnsiTheme="minorEastAsia" w:eastAsiaTheme="minorEastAsia" w:cstheme="minorEastAsia"/>
                <w:b/>
                <w:sz w:val="28"/>
                <w:szCs w:val="28"/>
                <w:lang w:eastAsia="zh-CN"/>
              </w:rPr>
              <w:t>采购人</w:t>
            </w:r>
            <w:r>
              <w:rPr>
                <w:rFonts w:hint="eastAsia" w:asciiTheme="minorEastAsia" w:hAnsiTheme="minorEastAsia" w:eastAsiaTheme="minorEastAsia" w:cstheme="minorEastAsia"/>
                <w:b/>
                <w:sz w:val="28"/>
                <w:szCs w:val="28"/>
              </w:rPr>
              <w:t>完成合同备案等工作，须无条件配合，相关费用在</w:t>
            </w:r>
            <w:r>
              <w:rPr>
                <w:rFonts w:hint="eastAsia" w:asciiTheme="minorEastAsia" w:hAnsiTheme="minorEastAsia" w:eastAsiaTheme="minorEastAsia" w:cstheme="minorEastAsia"/>
                <w:b/>
                <w:sz w:val="28"/>
                <w:szCs w:val="28"/>
                <w:lang w:val="en-US" w:eastAsia="zh-CN"/>
              </w:rPr>
              <w:t>响应</w:t>
            </w:r>
            <w:r>
              <w:rPr>
                <w:rFonts w:hint="eastAsia" w:asciiTheme="minorEastAsia" w:hAnsiTheme="minorEastAsia" w:eastAsiaTheme="minorEastAsia" w:cstheme="minorEastAsia"/>
                <w:b/>
                <w:sz w:val="28"/>
                <w:szCs w:val="28"/>
              </w:rPr>
              <w:t>报价中自行考虑。</w:t>
            </w:r>
          </w:p>
          <w:p>
            <w:pPr>
              <w:keepNext w:val="0"/>
              <w:keepLines w:val="0"/>
              <w:pageBreakBefore w:val="0"/>
              <w:wordWrap/>
              <w:overflowPunct/>
              <w:topLinePunct w:val="0"/>
              <w:bidi w:val="0"/>
              <w:adjustRightInd w:val="0"/>
              <w:snapToGrid w:val="0"/>
              <w:spacing w:line="360" w:lineRule="auto"/>
              <w:jc w:val="lef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（3）本表内容与</w:t>
            </w:r>
            <w:r>
              <w:rPr>
                <w:rFonts w:hint="eastAsia" w:asciiTheme="minorEastAsia" w:hAnsiTheme="minorEastAsia" w:eastAsiaTheme="minorEastAsia" w:cstheme="minorEastAsia"/>
                <w:b/>
                <w:color w:val="000000"/>
                <w:sz w:val="28"/>
                <w:szCs w:val="28"/>
                <w:lang w:val="en-US" w:eastAsia="zh-CN"/>
              </w:rPr>
              <w:t>响应</w:t>
            </w:r>
            <w:r>
              <w:rPr>
                <w:rFonts w:hint="eastAsia" w:asciiTheme="minorEastAsia" w:hAnsiTheme="minorEastAsia" w:eastAsiaTheme="minorEastAsia" w:cstheme="minorEastAsia"/>
                <w:b/>
                <w:color w:val="000000"/>
                <w:sz w:val="28"/>
                <w:szCs w:val="28"/>
              </w:rPr>
              <w:t>须知不一致的，以此表为准。</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（4）本</w:t>
            </w:r>
            <w:r>
              <w:rPr>
                <w:rFonts w:hint="eastAsia" w:asciiTheme="minorEastAsia" w:hAnsiTheme="minorEastAsia" w:eastAsiaTheme="minorEastAsia" w:cstheme="minorEastAsia"/>
                <w:b/>
                <w:color w:val="000000"/>
                <w:sz w:val="28"/>
                <w:szCs w:val="28"/>
                <w:lang w:val="en-US" w:eastAsia="zh-CN"/>
              </w:rPr>
              <w:t>采购</w:t>
            </w:r>
            <w:r>
              <w:rPr>
                <w:rFonts w:hint="eastAsia" w:asciiTheme="minorEastAsia" w:hAnsiTheme="minorEastAsia" w:eastAsiaTheme="minorEastAsia" w:cstheme="minorEastAsia"/>
                <w:b/>
                <w:color w:val="000000"/>
                <w:sz w:val="28"/>
                <w:szCs w:val="28"/>
              </w:rPr>
              <w:t>文件的解释权属于</w:t>
            </w:r>
            <w:r>
              <w:rPr>
                <w:rFonts w:hint="eastAsia" w:asciiTheme="minorEastAsia" w:hAnsiTheme="minorEastAsia" w:eastAsiaTheme="minorEastAsia" w:cstheme="minorEastAsia"/>
                <w:b/>
                <w:color w:val="000000"/>
                <w:sz w:val="28"/>
                <w:szCs w:val="28"/>
                <w:lang w:eastAsia="zh-CN"/>
              </w:rPr>
              <w:t>采购人</w:t>
            </w:r>
            <w:r>
              <w:rPr>
                <w:rFonts w:hint="eastAsia" w:asciiTheme="minorEastAsia" w:hAnsiTheme="minorEastAsia" w:eastAsiaTheme="minorEastAsia" w:cstheme="minorEastAsia"/>
                <w:b/>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keepNext w:val="0"/>
              <w:keepLines w:val="0"/>
              <w:pageBreakBefore w:val="0"/>
              <w:wordWrap/>
              <w:overflowPunct/>
              <w:topLinePunct w:val="0"/>
              <w:bidi w:val="0"/>
              <w:adjustRightInd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w:t>
            </w:r>
          </w:p>
        </w:tc>
        <w:tc>
          <w:tcPr>
            <w:tcW w:w="2389" w:type="dxa"/>
            <w:vAlign w:val="center"/>
          </w:tcPr>
          <w:p>
            <w:pPr>
              <w:keepNext w:val="0"/>
              <w:keepLines w:val="0"/>
              <w:pageBreakBefore w:val="0"/>
              <w:wordWrap/>
              <w:overflowPunct/>
              <w:topLinePunct w:val="0"/>
              <w:bidi w:val="0"/>
              <w:adjustRightInd w:val="0"/>
              <w:snapToGrid w:val="0"/>
              <w:spacing w:line="360" w:lineRule="auto"/>
              <w:ind w:right="-65" w:rightChars="-31"/>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评标结果公示</w:t>
            </w:r>
          </w:p>
        </w:tc>
        <w:tc>
          <w:tcPr>
            <w:tcW w:w="6384" w:type="dxa"/>
            <w:vAlign w:val="center"/>
          </w:tcPr>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根据相关法规，评标结果书面通知，起始时间</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自收到评标报告之日起3日内，接受提出异议的时间不少于3日。</w:t>
            </w:r>
          </w:p>
          <w:p>
            <w:pPr>
              <w:keepNext w:val="0"/>
              <w:keepLines w:val="0"/>
              <w:pageBreakBefore w:val="0"/>
              <w:wordWrap/>
              <w:overflowPunct/>
              <w:topLinePunct w:val="0"/>
              <w:bidi w:val="0"/>
              <w:adjustRightInd w:val="0"/>
              <w:snapToGrid w:val="0"/>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评标结果书面通知内容包括招标项目名称、</w:t>
            </w:r>
            <w:r>
              <w:rPr>
                <w:rFonts w:hint="eastAsia" w:asciiTheme="minorEastAsia" w:hAnsiTheme="minorEastAsia" w:eastAsiaTheme="minorEastAsia" w:cstheme="minorEastAsia"/>
                <w:color w:val="000000"/>
                <w:sz w:val="28"/>
                <w:szCs w:val="28"/>
                <w:lang w:val="en-US" w:eastAsia="zh-CN"/>
              </w:rPr>
              <w:t>成交</w:t>
            </w:r>
            <w:r>
              <w:rPr>
                <w:rFonts w:hint="eastAsia" w:asciiTheme="minorEastAsia" w:hAnsiTheme="minorEastAsia" w:eastAsiaTheme="minorEastAsia" w:cstheme="minorEastAsia"/>
                <w:color w:val="000000"/>
                <w:sz w:val="28"/>
                <w:szCs w:val="28"/>
              </w:rPr>
              <w:t>候选人名单、</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名称和电话；通知内容不包括各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得分、评分情况、评分要素等涉及评标情况内容。</w:t>
            </w:r>
          </w:p>
        </w:tc>
      </w:tr>
    </w:tbl>
    <w:p>
      <w:pPr>
        <w:jc w:val="center"/>
        <w:rPr>
          <w:rFonts w:hint="eastAsia" w:hAnsi="宋体"/>
          <w:b/>
          <w:color w:val="000000"/>
          <w:sz w:val="28"/>
        </w:rPr>
      </w:pPr>
      <w:bookmarkStart w:id="5" w:name="_Toc42011391"/>
      <w:bookmarkStart w:id="6" w:name="_Toc42011338"/>
    </w:p>
    <w:p>
      <w:pPr>
        <w:pStyle w:val="4"/>
        <w:rPr>
          <w:rFonts w:hint="eastAsia"/>
        </w:rPr>
      </w:pPr>
    </w:p>
    <w:p>
      <w:pPr>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一．总    则</w:t>
      </w:r>
    </w:p>
    <w:p>
      <w:pPr>
        <w:spacing w:line="460" w:lineRule="exact"/>
        <w:jc w:val="center"/>
        <w:rPr>
          <w:rFonts w:hint="eastAsia" w:asciiTheme="minorEastAsia" w:hAnsiTheme="minorEastAsia" w:eastAsiaTheme="minorEastAsia" w:cstheme="minorEastAsia"/>
          <w:b/>
          <w:sz w:val="28"/>
          <w:szCs w:val="28"/>
        </w:rPr>
      </w:pP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1、适用范围及投标费用</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1.1本</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仅适用于本次</w:t>
      </w:r>
      <w:r>
        <w:rPr>
          <w:rFonts w:hint="eastAsia" w:asciiTheme="minorEastAsia" w:hAnsiTheme="minorEastAsia" w:eastAsiaTheme="minorEastAsia" w:cstheme="minorEastAsia"/>
          <w:color w:val="000000"/>
          <w:sz w:val="28"/>
          <w:szCs w:val="28"/>
          <w:lang w:val="en-US" w:eastAsia="zh-CN"/>
        </w:rPr>
        <w:t>采购</w:t>
      </w:r>
      <w:r>
        <w:rPr>
          <w:rFonts w:hint="eastAsia" w:asciiTheme="minorEastAsia" w:hAnsiTheme="minorEastAsia" w:eastAsiaTheme="minorEastAsia" w:cstheme="minorEastAsia"/>
          <w:color w:val="000000"/>
          <w:sz w:val="28"/>
          <w:szCs w:val="28"/>
        </w:rPr>
        <w:t>所述的服务项目。</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1.2无论</w:t>
      </w:r>
      <w:r>
        <w:rPr>
          <w:rFonts w:hint="eastAsia" w:asciiTheme="minorEastAsia" w:hAnsiTheme="minorEastAsia" w:eastAsiaTheme="minorEastAsia" w:cstheme="minorEastAsia"/>
          <w:color w:val="000000"/>
          <w:sz w:val="28"/>
          <w:szCs w:val="28"/>
          <w:lang w:val="en-US" w:eastAsia="zh-CN"/>
        </w:rPr>
        <w:t>响应</w:t>
      </w:r>
      <w:r>
        <w:rPr>
          <w:rFonts w:hint="eastAsia" w:asciiTheme="minorEastAsia" w:hAnsiTheme="minorEastAsia" w:eastAsiaTheme="minorEastAsia" w:cstheme="minorEastAsia"/>
          <w:color w:val="000000"/>
          <w:sz w:val="28"/>
          <w:szCs w:val="28"/>
        </w:rPr>
        <w:t>结果如何，</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应自行承担其编制与递交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所涉及的一切费用。</w:t>
      </w:r>
    </w:p>
    <w:p>
      <w:pPr>
        <w:spacing w:line="360" w:lineRule="auto"/>
        <w:ind w:firstLine="550"/>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rPr>
        <w:t>2、合格的</w:t>
      </w:r>
      <w:r>
        <w:rPr>
          <w:rFonts w:hint="eastAsia" w:asciiTheme="minorEastAsia" w:hAnsiTheme="minorEastAsia" w:eastAsiaTheme="minorEastAsia" w:cstheme="minorEastAsia"/>
          <w:b/>
          <w:bCs/>
          <w:color w:val="000000"/>
          <w:sz w:val="28"/>
          <w:szCs w:val="28"/>
          <w:lang w:eastAsia="zh-CN"/>
        </w:rPr>
        <w:t>响应人</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2.1合格的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应符合</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载明的投标资格。</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之间如果存在下列情形之一的，不得同时参加本项目投标：</w:t>
      </w:r>
    </w:p>
    <w:p>
      <w:pPr>
        <w:spacing w:line="360" w:lineRule="auto"/>
        <w:ind w:left="420" w:leftChars="200" w:firstLine="103" w:firstLineChars="3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2.2.1法定代表人为同一个人的两个及两个以上法人；</w:t>
      </w:r>
    </w:p>
    <w:p>
      <w:pPr>
        <w:spacing w:line="360" w:lineRule="auto"/>
        <w:ind w:left="420" w:leftChars="200" w:firstLine="103" w:firstLineChars="3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2.2.2母公司、全资子公司及其控股公司；</w:t>
      </w:r>
    </w:p>
    <w:p>
      <w:pPr>
        <w:spacing w:line="360" w:lineRule="auto"/>
        <w:ind w:left="420" w:leftChars="200" w:firstLine="103" w:firstLineChars="3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2.2.3法律和行政法规规定的其他情形。</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3.勘察现场</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3.1</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应自行对服务现场和周围环境进行勘察，以获取编制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和签署合同所需的资料。勘察现场的方式、地址及联系方式见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3.2勘察现场所发生的费用由</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自行承担。</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向</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提供的有关服务现场的资料和数据，是</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现有的能使</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利用的资料。</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对</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由此而做出的推论、理解和结论概不负责。</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未到服务现场实地踏勘的，中标后签订合同时和履约过程中，不得以不完全了解现场情况为由，提出任何形式的增加合同价款或索赔的要求。</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3.3除非有特殊要求，</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不单独提供服务所在地的自然环境、气候条件、公用设施等情况，</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被视为熟悉上述与履行合同有关的一切情况。</w:t>
      </w:r>
    </w:p>
    <w:p>
      <w:pPr>
        <w:spacing w:line="360" w:lineRule="auto"/>
        <w:ind w:firstLine="55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4.知识产权</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4.1</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须保证，</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在中华人民共和国境内使用投标资料、技术、服务或其任何一部分时，享有不受限制的无偿使用权，不会产生因第三方提出侵犯其专利权、商标权或其它知识产权而引起的法律或经济纠纷。如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不拥有相应的知识产权，则在投标报价中必须包括合法获取该知识产权的一切相关费用。</w:t>
      </w:r>
      <w:r>
        <w:rPr>
          <w:rFonts w:hint="eastAsia" w:asciiTheme="minorEastAsia" w:hAnsiTheme="minorEastAsia" w:eastAsiaTheme="minorEastAsia" w:cstheme="minorEastAsia"/>
          <w:color w:val="000000"/>
          <w:sz w:val="28"/>
          <w:szCs w:val="28"/>
        </w:rPr>
        <w:t>如因此导致</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损失的，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须承担全部赔偿责任。</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4.2</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如欲在项目实施过程中采用自有知识成果，须在</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中声明，并提供相关知识产权证明文件。使用该知识成果后，</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须提供开发接口和开发手册等技术文档。</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5.纪律与保密</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5.1</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的投标行为应遵守中国的有关法律、法规和规章。</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5.2</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不得相互串通投标报价，不得妨碍其他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的公平竞争，不得损害</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或其他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的合法权益，</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不得以向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成员行贿或者采取其他不正当手段谋取中标。</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5.3在确定</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之前，</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不得与</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就投标价格、投标方案等实质性内容进行谈判，也不得私下接触</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成员。</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5.4在确定</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之前，</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试图在</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审查、澄清、比较和评价时对</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施加任何影响都可能导致其投标无效。</w:t>
      </w:r>
    </w:p>
    <w:p>
      <w:pPr>
        <w:spacing w:line="360" w:lineRule="auto"/>
        <w:ind w:firstLine="54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5.5由</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向</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提供的图纸、详细资料、样品、模型、模件和所有其它资料，被视为保密资料，仅被用于它所规定的用途。除非得到</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的同意，不能向任何第三方透露。开标结束后，应</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要求，</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应归还所有从</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处获得的保密资料。</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6.联合体投标</w:t>
      </w:r>
    </w:p>
    <w:p>
      <w:pPr>
        <w:spacing w:line="360" w:lineRule="auto"/>
        <w:ind w:firstLine="52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6.1本项目不采用。</w:t>
      </w:r>
    </w:p>
    <w:p>
      <w:pPr>
        <w:spacing w:line="360" w:lineRule="auto"/>
        <w:ind w:firstLine="525"/>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7.投标专用章的效力</w:t>
      </w:r>
    </w:p>
    <w:p>
      <w:pPr>
        <w:spacing w:line="360" w:lineRule="auto"/>
        <w:ind w:firstLine="52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7.1</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中明确要求加盖公章的，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必须加盖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公章。</w:t>
      </w:r>
    </w:p>
    <w:p>
      <w:pPr>
        <w:spacing w:line="360" w:lineRule="auto"/>
        <w:ind w:firstLine="55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8.合同标的转让</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8.1合同未约定或者未经</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同意，</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 xml:space="preserve">不得向他人转让中标项目，也不得将中标项目肢解后分别向他人转让。 </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8.2合同约定或者经</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同意，</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可以将中标项目的部分非主体、非关键性工作分包给他人完成。接受分包的人应当具备相应的资格条件，并不得再次分包。如果本项目允许分包，</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根据采购项目的实际情况，拟在中标后将中标项目的非主体、非关键性工作交由他人完成的，应在</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中载明。</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8.3</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应当就分包项目向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负责，接受分包的人就分包项目承担连带责任。</w:t>
      </w:r>
    </w:p>
    <w:p>
      <w:pPr>
        <w:spacing w:line="360" w:lineRule="auto"/>
        <w:ind w:firstLine="55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9.招标信息的发布</w:t>
      </w:r>
    </w:p>
    <w:p>
      <w:pPr>
        <w:spacing w:line="360" w:lineRule="auto"/>
        <w:ind w:firstLine="55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9.1与本次采购活动相关的信息，将在</w:t>
      </w:r>
      <w:r>
        <w:rPr>
          <w:rFonts w:hint="eastAsia" w:asciiTheme="minorEastAsia" w:hAnsiTheme="minorEastAsia" w:eastAsiaTheme="minorEastAsia" w:cstheme="minorEastAsia"/>
          <w:color w:val="333333"/>
          <w:sz w:val="28"/>
          <w:szCs w:val="28"/>
        </w:rPr>
        <w:t>安徽文化旅游投资集团有限责任公司网站（http://www.ahwltzjt.com/）</w:t>
      </w:r>
      <w:r>
        <w:rPr>
          <w:rFonts w:hint="eastAsia" w:asciiTheme="minorEastAsia" w:hAnsiTheme="minorEastAsia" w:eastAsiaTheme="minorEastAsia" w:cstheme="minorEastAsia"/>
          <w:color w:val="000000"/>
          <w:sz w:val="28"/>
          <w:szCs w:val="28"/>
        </w:rPr>
        <w:t>上发布，以下简称“网站”。</w:t>
      </w:r>
    </w:p>
    <w:p>
      <w:pPr>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二．</w:t>
      </w:r>
      <w:bookmarkStart w:id="7" w:name="_Hlt509649791"/>
      <w:bookmarkEnd w:id="7"/>
      <w:bookmarkStart w:id="8" w:name="_Hlt509650361"/>
      <w:bookmarkEnd w:id="8"/>
      <w:bookmarkStart w:id="9" w:name="_Hlt509649930"/>
      <w:bookmarkEnd w:id="9"/>
      <w:r>
        <w:rPr>
          <w:rFonts w:hint="eastAsia" w:asciiTheme="minorEastAsia" w:hAnsiTheme="minorEastAsia" w:eastAsiaTheme="minorEastAsia" w:cstheme="minorEastAsia"/>
          <w:b/>
          <w:color w:val="000000"/>
          <w:sz w:val="28"/>
          <w:szCs w:val="28"/>
          <w:lang w:eastAsia="zh-CN"/>
        </w:rPr>
        <w:t>采购文件</w:t>
      </w:r>
    </w:p>
    <w:p>
      <w:pPr>
        <w:spacing w:line="360" w:lineRule="auto"/>
        <w:ind w:firstLine="549"/>
        <w:rPr>
          <w:rFonts w:hint="eastAsia" w:asciiTheme="minorEastAsia" w:hAnsiTheme="minorEastAsia" w:eastAsiaTheme="minorEastAsia" w:cstheme="minorEastAsia"/>
          <w:b/>
          <w:color w:val="000000"/>
          <w:sz w:val="28"/>
          <w:szCs w:val="28"/>
        </w:rPr>
      </w:pPr>
      <w:bookmarkStart w:id="10" w:name="_Hlt509650734"/>
      <w:bookmarkEnd w:id="10"/>
      <w:r>
        <w:rPr>
          <w:rFonts w:hint="eastAsia" w:asciiTheme="minorEastAsia" w:hAnsiTheme="minorEastAsia" w:eastAsiaTheme="minorEastAsia" w:cstheme="minorEastAsia"/>
          <w:b/>
          <w:color w:val="000000"/>
          <w:sz w:val="28"/>
          <w:szCs w:val="28"/>
        </w:rPr>
        <w:t>10.</w:t>
      </w:r>
      <w:r>
        <w:rPr>
          <w:rFonts w:hint="eastAsia" w:asciiTheme="minorEastAsia" w:hAnsiTheme="minorEastAsia" w:eastAsiaTheme="minorEastAsia" w:cstheme="minorEastAsia"/>
          <w:b/>
          <w:color w:val="000000"/>
          <w:sz w:val="28"/>
          <w:szCs w:val="28"/>
          <w:lang w:eastAsia="zh-CN"/>
        </w:rPr>
        <w:t>采购文件</w:t>
      </w:r>
      <w:r>
        <w:rPr>
          <w:rFonts w:hint="eastAsia" w:asciiTheme="minorEastAsia" w:hAnsiTheme="minorEastAsia" w:eastAsiaTheme="minorEastAsia" w:cstheme="minorEastAsia"/>
          <w:b/>
          <w:color w:val="000000"/>
          <w:sz w:val="28"/>
          <w:szCs w:val="28"/>
        </w:rPr>
        <w:t>构成</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10.1</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包括以下部分：</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(1)询比采购公告</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val="en-US" w:eastAsia="zh-CN"/>
        </w:rPr>
        <w:t>响应人</w:t>
      </w:r>
      <w:r>
        <w:rPr>
          <w:rFonts w:hint="eastAsia" w:asciiTheme="minorEastAsia" w:hAnsiTheme="minorEastAsia" w:eastAsiaTheme="minorEastAsia" w:cstheme="minorEastAsia"/>
          <w:color w:val="000000"/>
          <w:sz w:val="28"/>
          <w:szCs w:val="28"/>
        </w:rPr>
        <w:t>须知；</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val="en-US" w:eastAsia="zh-CN"/>
        </w:rPr>
        <w:t>服务</w:t>
      </w:r>
      <w:r>
        <w:rPr>
          <w:rFonts w:hint="eastAsia" w:asciiTheme="minorEastAsia" w:hAnsiTheme="minorEastAsia" w:eastAsiaTheme="minorEastAsia" w:cstheme="minorEastAsia"/>
          <w:color w:val="000000"/>
          <w:sz w:val="28"/>
          <w:szCs w:val="28"/>
        </w:rPr>
        <w:t>需求；</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r>
        <w:rPr>
          <w:rFonts w:hint="eastAsia" w:asciiTheme="minorEastAsia" w:hAnsiTheme="minorEastAsia" w:eastAsiaTheme="minorEastAsia" w:cstheme="minorEastAsia"/>
          <w:color w:val="000000"/>
          <w:sz w:val="28"/>
          <w:szCs w:val="28"/>
          <w:lang w:val="en-US" w:eastAsia="zh-CN"/>
        </w:rPr>
        <w:t>评</w:t>
      </w:r>
      <w:r>
        <w:rPr>
          <w:rFonts w:hint="eastAsia" w:asciiTheme="minorEastAsia" w:hAnsiTheme="minorEastAsia" w:eastAsiaTheme="minorEastAsia" w:cstheme="minorEastAsia"/>
          <w:color w:val="000000"/>
          <w:sz w:val="28"/>
          <w:szCs w:val="28"/>
        </w:rPr>
        <w:t>评办法；</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(5)合同条款及格式；</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(6)响应文件格式；</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(7)供应商须知前附表规定的其他资料。</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10.2 </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应认真阅读</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中所有的事项、格式、条件、条款和规范等要求。</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10.3</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应当按照</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的要求编制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应对</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提出的要求和条件作出实质性响应。</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10.4</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获取</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后，应仔细检查</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的所有内容，如有残缺等问题应在获得</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3日内向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提出，否则，由此引起的损失由</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自行承担。</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w:t>
      </w:r>
      <w:r>
        <w:rPr>
          <w:rFonts w:hint="eastAsia" w:asciiTheme="minorEastAsia" w:hAnsiTheme="minorEastAsia" w:eastAsiaTheme="minorEastAsia" w:cstheme="minorEastAsia"/>
          <w:b/>
          <w:color w:val="000000"/>
          <w:sz w:val="28"/>
          <w:szCs w:val="28"/>
          <w:lang w:eastAsia="zh-CN"/>
        </w:rPr>
        <w:t>采购文件</w:t>
      </w:r>
      <w:r>
        <w:rPr>
          <w:rFonts w:hint="eastAsia" w:asciiTheme="minorEastAsia" w:hAnsiTheme="minorEastAsia" w:eastAsiaTheme="minorEastAsia" w:cstheme="minorEastAsia"/>
          <w:b/>
          <w:color w:val="000000"/>
          <w:sz w:val="28"/>
          <w:szCs w:val="28"/>
        </w:rPr>
        <w:t>的澄清与修改</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11.1任何要求澄清</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，均应于</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须知前附表列明的答疑接受时间前，以书面形式(包括书面文字、电传、传真、电报等，下同)向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提出。</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对</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进行的澄清、更正或更改，将在网站上及时发布，该公告内容为</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的组成部分，对</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具有同样约束力效力。</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应主动上网查询。</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不承担</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未及时关注相关信息引发的相关责任。</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11.3在投标截止时间前，</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可以视招标具体情况，延长投标截止时间和开标时间，并在</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要求提交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的截止时间前，在网站上发布变更公告。在上述情况下，</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在投标截止期方面的全部权力、责任和义务，将适用于延长后新的投标截止期。</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11.4特殊情况下，</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发布澄清、更正或更改公告后，征得</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同意，可不改变投标截止时间和开标时间。</w:t>
      </w:r>
    </w:p>
    <w:p>
      <w:pPr>
        <w:jc w:val="center"/>
        <w:rPr>
          <w:rFonts w:hint="eastAsia" w:asciiTheme="minorEastAsia" w:hAnsiTheme="minorEastAsia" w:eastAsiaTheme="minorEastAsia" w:cstheme="minorEastAsia"/>
          <w:b/>
          <w:color w:val="000000"/>
          <w:sz w:val="28"/>
          <w:szCs w:val="28"/>
        </w:rPr>
      </w:pPr>
      <w:bookmarkStart w:id="11" w:name="_Hlt509650697"/>
      <w:bookmarkEnd w:id="11"/>
      <w:bookmarkStart w:id="12" w:name="_Hlt510342861"/>
      <w:bookmarkEnd w:id="12"/>
      <w:bookmarkStart w:id="13" w:name="_Hlt509649724"/>
      <w:bookmarkEnd w:id="13"/>
      <w:r>
        <w:rPr>
          <w:rFonts w:hint="eastAsia" w:asciiTheme="minorEastAsia" w:hAnsiTheme="minorEastAsia" w:eastAsiaTheme="minorEastAsia" w:cstheme="minorEastAsia"/>
          <w:b/>
          <w:color w:val="000000"/>
          <w:sz w:val="28"/>
          <w:szCs w:val="28"/>
        </w:rPr>
        <w:t>三．</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构成与格式</w:t>
      </w:r>
    </w:p>
    <w:p>
      <w:pPr>
        <w:spacing w:line="360" w:lineRule="auto"/>
        <w:ind w:firstLine="550"/>
        <w:rPr>
          <w:rFonts w:hint="eastAsia" w:asciiTheme="minorEastAsia" w:hAnsiTheme="minorEastAsia" w:eastAsiaTheme="minorEastAsia" w:cstheme="minorEastAsia"/>
          <w:color w:val="000000"/>
          <w:sz w:val="28"/>
          <w:szCs w:val="28"/>
        </w:rPr>
      </w:pPr>
      <w:bookmarkStart w:id="14" w:name="_Hlt509650345"/>
      <w:bookmarkEnd w:id="14"/>
      <w:r>
        <w:rPr>
          <w:rFonts w:hint="eastAsia" w:asciiTheme="minorEastAsia" w:hAnsiTheme="minorEastAsia" w:eastAsiaTheme="minorEastAsia" w:cstheme="minorEastAsia"/>
          <w:color w:val="000000"/>
          <w:sz w:val="28"/>
          <w:szCs w:val="28"/>
        </w:rPr>
        <w:t>12.1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是对</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的实质性响应及承诺文件。</w:t>
      </w:r>
    </w:p>
    <w:p>
      <w:pPr>
        <w:spacing w:line="360" w:lineRule="auto"/>
        <w:ind w:firstLine="55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应使用</w:t>
      </w:r>
      <w:r>
        <w:rPr>
          <w:rFonts w:hint="eastAsia" w:asciiTheme="minorEastAsia" w:hAnsiTheme="minorEastAsia" w:eastAsiaTheme="minorEastAsia" w:cstheme="minorEastAsia"/>
          <w:bCs/>
          <w:color w:val="000000"/>
          <w:sz w:val="28"/>
          <w:szCs w:val="28"/>
          <w:lang w:eastAsia="zh-CN"/>
        </w:rPr>
        <w:t>采购文件</w:t>
      </w:r>
      <w:r>
        <w:rPr>
          <w:rFonts w:hint="eastAsia" w:asciiTheme="minorEastAsia" w:hAnsiTheme="minorEastAsia" w:eastAsiaTheme="minorEastAsia" w:cstheme="minorEastAsia"/>
          <w:bCs/>
          <w:color w:val="000000"/>
          <w:sz w:val="28"/>
          <w:szCs w:val="28"/>
        </w:rPr>
        <w:t>提供的格式。</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12.3除专用术语外，</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以及</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与</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就有关投标的往来函电均应使用中文。</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提交的支持性文件和印制的文件可以用另一种语言，但相应内容应翻译成中文，对不同文字文本</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的解释发生异议的，以中文文本为准。</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12.4除非</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另有规定，</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应使用中华人民共和国法定计量单位。</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12.5除非</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另有规定，</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应使用人民币填报所有报价。允许以多种货币报价的，应当按照中国银行在开标日公布的汇率中间价换算成人民币。</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12.6</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应编制连续页码。</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除特殊规格的图纸或方案、图片资料等外，均应按A4规格制作。</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12.8</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一律不予退还</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 xml:space="preserve">12.9响应文件应包括下列内容: </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(1)响应函；</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(2)授权委托书；</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(3)企业状况一览表；</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(4)项目负责人任命书；</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(5)服务承诺；</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(6)有关证明文件；</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(7)响应人认为需要提供的其他材料；</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(8)响应设计方案；</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(9)开标一览表。</w:t>
      </w:r>
    </w:p>
    <w:p>
      <w:pPr>
        <w:spacing w:line="360" w:lineRule="auto"/>
        <w:ind w:firstLine="550"/>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(10)报价表</w:t>
      </w:r>
    </w:p>
    <w:p>
      <w:pPr>
        <w:spacing w:line="360" w:lineRule="auto"/>
        <w:ind w:firstLine="55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t>响应人在评审过程中作出的符合采购文件要求的澄清、说明件的组成部分。</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rPr>
        <w:t>13.报价</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应以“包”为报价的基本单位。若整个需求分为若干包，则</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可选择其中的部分或所有包报价。包内所有项目均应报价（免费赠送的除外），否则将导致投标无效。</w:t>
      </w:r>
    </w:p>
    <w:p>
      <w:pPr>
        <w:spacing w:line="360" w:lineRule="auto"/>
        <w:ind w:firstLine="550"/>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rPr>
        <w:t>本项目采用</w:t>
      </w:r>
      <w:r>
        <w:rPr>
          <w:rFonts w:hint="eastAsia" w:asciiTheme="minorEastAsia" w:hAnsiTheme="minorEastAsia" w:eastAsiaTheme="minorEastAsia" w:cstheme="minorEastAsia"/>
          <w:b/>
          <w:bCs/>
          <w:color w:val="000000"/>
          <w:sz w:val="28"/>
          <w:szCs w:val="28"/>
          <w:lang w:eastAsia="zh-CN"/>
        </w:rPr>
        <w:t>固定总价</w:t>
      </w:r>
      <w:r>
        <w:rPr>
          <w:rFonts w:hint="eastAsia" w:asciiTheme="minorEastAsia" w:hAnsiTheme="minorEastAsia" w:eastAsiaTheme="minorEastAsia" w:cstheme="minorEastAsia"/>
          <w:b/>
          <w:bCs/>
          <w:color w:val="000000"/>
          <w:sz w:val="28"/>
          <w:szCs w:val="28"/>
        </w:rPr>
        <w:t>报价方式。</w:t>
      </w:r>
      <w:r>
        <w:rPr>
          <w:rFonts w:hint="eastAsia" w:asciiTheme="minorEastAsia" w:hAnsiTheme="minorEastAsia" w:eastAsiaTheme="minorEastAsia" w:cstheme="minorEastAsia"/>
          <w:b/>
          <w:bCs/>
          <w:color w:val="000000"/>
          <w:sz w:val="28"/>
          <w:szCs w:val="28"/>
          <w:lang w:eastAsia="zh-CN"/>
        </w:rPr>
        <w:t>中标后价格不予调整。</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的报价应包含所投服务、差旅费、保险、税费、免费后续服务等工作所发生的一切应有费用。投标报价为签订合同的依据。</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中注明拟提供服务的单价明细和报价依据。</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13.4除非</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另有规定，每一包只允许有一个最终报价，任何有选择的报价或替代方案将导致投标无效。</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13.5</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不建议</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采用总价优惠或以总价百分比优惠的方式进行投标报价，其优惠可直接计算并体现在各项投标报价的单价中。</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13.6除政策性文件规定以外，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所报价格在合同实施期间不因市场变化因素而变动。</w:t>
      </w:r>
    </w:p>
    <w:p>
      <w:pPr>
        <w:spacing w:line="360" w:lineRule="auto"/>
        <w:ind w:firstLine="54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14.投标内容填写及说明</w:t>
      </w:r>
    </w:p>
    <w:p>
      <w:pPr>
        <w:spacing w:line="360" w:lineRule="auto"/>
        <w:ind w:firstLine="549"/>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须对</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载明的投标资格、技术、资信、服务、报价等全部要求和条件做出实质性和完整的响应，如果</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填报的内容资料不详，或没有提供</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中所要求的全部资料、证明及数据，将导致投标无效。</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14.2</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中提交</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要求的有关证明文件，作为其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的一部分。</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中提交</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要求的所有服务的合格性以及符合</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规定的证明文件（可以是手册、图纸和资料）等，并作为其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的一部分。包括：</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14.3.1服务内容的详细描述；</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14.3.2服务保障措施。</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14.4</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应字迹清楚、编排有序、内容齐全、不得涂改或增删。如有错漏处必须修改，应在修改处加盖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公章。</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15.投标保证金</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15.1投标前，</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提交</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须知前附表规定金额的投标保证金，作为投标的一部分。投标保证金应在投标截止时间前足额到达指定账户。</w:t>
      </w:r>
    </w:p>
    <w:p>
      <w:pPr>
        <w:snapToGrid w:val="0"/>
        <w:spacing w:line="30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15.2为了确保投标保证金能在投标截止时间前到达指定账户，</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应当提前办理投标保证金缴纳手续。</w:t>
      </w:r>
    </w:p>
    <w:p>
      <w:pPr>
        <w:spacing w:line="360" w:lineRule="auto"/>
        <w:ind w:firstLine="700" w:firstLineChars="250"/>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15.3在开标时，对于未按要求提交投标保证金的投标，将被视为非响应性投标而导致投标无效。</w:t>
      </w:r>
    </w:p>
    <w:p>
      <w:pPr>
        <w:spacing w:line="360" w:lineRule="auto"/>
        <w:ind w:firstLine="635" w:firstLineChars="22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15.4</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将在</w:t>
      </w:r>
      <w:r>
        <w:rPr>
          <w:rFonts w:hint="eastAsia" w:asciiTheme="minorEastAsia" w:hAnsiTheme="minorEastAsia" w:eastAsiaTheme="minorEastAsia" w:cstheme="minorEastAsia"/>
          <w:color w:val="000000"/>
          <w:sz w:val="28"/>
          <w:szCs w:val="28"/>
          <w:lang w:eastAsia="zh-CN"/>
        </w:rPr>
        <w:t>成交通知书</w:t>
      </w:r>
      <w:r>
        <w:rPr>
          <w:rFonts w:hint="eastAsia" w:asciiTheme="minorEastAsia" w:hAnsiTheme="minorEastAsia" w:eastAsiaTheme="minorEastAsia" w:cstheme="minorEastAsia"/>
          <w:color w:val="000000"/>
          <w:sz w:val="28"/>
          <w:szCs w:val="28"/>
        </w:rPr>
        <w:t>发出后五个工作日内退还</w:t>
      </w:r>
      <w:r>
        <w:rPr>
          <w:rFonts w:hint="eastAsia" w:asciiTheme="minorEastAsia" w:hAnsiTheme="minorEastAsia" w:eastAsiaTheme="minorEastAsia" w:cstheme="minorEastAsia"/>
          <w:color w:val="000000"/>
          <w:sz w:val="28"/>
          <w:szCs w:val="28"/>
          <w:lang w:eastAsia="zh-CN"/>
        </w:rPr>
        <w:t>未成交</w:t>
      </w:r>
      <w:r>
        <w:rPr>
          <w:rFonts w:hint="eastAsia" w:asciiTheme="minorEastAsia" w:hAnsiTheme="minorEastAsia" w:eastAsiaTheme="minorEastAsia" w:cstheme="minorEastAsia"/>
          <w:color w:val="000000"/>
          <w:sz w:val="28"/>
          <w:szCs w:val="28"/>
        </w:rPr>
        <w:t>人的投标保证金，</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的投标保证金转为履约保证金；</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投标保证金只退还至</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账户。</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15.5下列任何情况发生时，投标保证金将不予退还：</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15.5.1</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在投标有效期内撤销其投标；</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15.5.2</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在规定期限内未能：</w:t>
      </w:r>
    </w:p>
    <w:p>
      <w:pPr>
        <w:spacing w:line="360" w:lineRule="auto"/>
        <w:ind w:firstLine="1108" w:firstLineChars="396"/>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①根据规定签订合同；或</w:t>
      </w:r>
    </w:p>
    <w:p>
      <w:pPr>
        <w:spacing w:line="360" w:lineRule="auto"/>
        <w:ind w:firstLine="1108" w:firstLineChars="396"/>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②根据规定提供履约保证金。</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15.5.3经</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依法认定的其他违反招投标法律、法规和规章的行为。</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16.投标有效期</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16.1为保证</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有足够的时间完成评标和与</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签订合同，规定投标有效期。投标有效期期限见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16.2在投标有效期内，</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的投标保持有效，</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16.3投标有效期从投标截止日起计算。</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16.4在原定投标有效期满之前，如果出现特殊情况，</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可以书面形式提出延长投标有效期的要求。</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以书面形式予以答复，</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可以拒绝这种要求而退还投标保证金。同意延长投标有效期的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不允许修改其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的实质性内容，且需要相应地延长投标保证金的有效期。</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份数和签署</w:t>
      </w:r>
    </w:p>
    <w:p>
      <w:pPr>
        <w:spacing w:line="360" w:lineRule="auto"/>
        <w:ind w:firstLine="550"/>
        <w:rPr>
          <w:rFonts w:hint="eastAsia" w:asciiTheme="minorEastAsia" w:hAnsiTheme="minorEastAsia" w:eastAsiaTheme="minorEastAsia" w:cstheme="minorEastAsia"/>
          <w:color w:val="000000"/>
          <w:sz w:val="28"/>
          <w:szCs w:val="28"/>
        </w:rPr>
      </w:pPr>
      <w:bookmarkStart w:id="15" w:name="_Hlt509650572"/>
      <w:bookmarkEnd w:id="15"/>
      <w:r>
        <w:rPr>
          <w:rFonts w:hint="eastAsia" w:asciiTheme="minorEastAsia" w:hAnsiTheme="minorEastAsia" w:eastAsiaTheme="minorEastAsia" w:cstheme="minorEastAsia"/>
          <w:color w:val="000000"/>
          <w:sz w:val="28"/>
          <w:szCs w:val="28"/>
        </w:rPr>
        <w:t>17.1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全部采用纸质文档，签字或盖章的具体要求见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四．</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的递交</w:t>
      </w:r>
      <w:bookmarkStart w:id="16" w:name="_Hlt509649414"/>
      <w:bookmarkEnd w:id="16"/>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的密封和标记</w:t>
      </w:r>
    </w:p>
    <w:p>
      <w:pPr>
        <w:adjustRightInd w:val="0"/>
        <w:snapToGrid w:val="0"/>
        <w:spacing w:line="360" w:lineRule="auto"/>
        <w:ind w:firstLine="560" w:firstLineChars="20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18.1</w:t>
      </w:r>
      <w:r>
        <w:rPr>
          <w:rFonts w:hint="eastAsia" w:asciiTheme="minorEastAsia" w:hAnsiTheme="minorEastAsia" w:eastAsiaTheme="minorEastAsia" w:cstheme="minorEastAsia"/>
          <w:b/>
          <w:color w:val="000000"/>
          <w:sz w:val="28"/>
          <w:szCs w:val="28"/>
          <w:lang w:eastAsia="zh-CN"/>
        </w:rPr>
        <w:t>响应人</w:t>
      </w:r>
      <w:r>
        <w:rPr>
          <w:rFonts w:hint="eastAsia" w:asciiTheme="minorEastAsia" w:hAnsiTheme="minorEastAsia" w:eastAsiaTheme="minorEastAsia" w:cstheme="minorEastAsia"/>
          <w:b/>
          <w:color w:val="000000"/>
          <w:sz w:val="28"/>
          <w:szCs w:val="28"/>
        </w:rPr>
        <w:t>应当按照</w:t>
      </w:r>
      <w:r>
        <w:rPr>
          <w:rFonts w:hint="eastAsia" w:asciiTheme="minorEastAsia" w:hAnsiTheme="minorEastAsia" w:eastAsiaTheme="minorEastAsia" w:cstheme="minorEastAsia"/>
          <w:b/>
          <w:color w:val="000000"/>
          <w:sz w:val="28"/>
          <w:szCs w:val="28"/>
          <w:lang w:eastAsia="zh-CN"/>
        </w:rPr>
        <w:t>采购文件</w:t>
      </w:r>
      <w:r>
        <w:rPr>
          <w:rFonts w:hint="eastAsia" w:asciiTheme="minorEastAsia" w:hAnsiTheme="minorEastAsia" w:eastAsiaTheme="minorEastAsia" w:cstheme="minorEastAsia"/>
          <w:b/>
          <w:color w:val="000000"/>
          <w:sz w:val="28"/>
          <w:szCs w:val="28"/>
        </w:rPr>
        <w:t>的要求加密</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，具体要求见</w:t>
      </w:r>
      <w:r>
        <w:rPr>
          <w:rFonts w:hint="eastAsia" w:asciiTheme="minorEastAsia" w:hAnsiTheme="minorEastAsia" w:eastAsiaTheme="minorEastAsia" w:cstheme="minorEastAsia"/>
          <w:b/>
          <w:color w:val="000000"/>
          <w:sz w:val="28"/>
          <w:szCs w:val="28"/>
          <w:lang w:eastAsia="zh-CN"/>
        </w:rPr>
        <w:t>响应人</w:t>
      </w:r>
      <w:r>
        <w:rPr>
          <w:rFonts w:hint="eastAsia" w:asciiTheme="minorEastAsia" w:hAnsiTheme="minorEastAsia" w:eastAsiaTheme="minorEastAsia" w:cstheme="minorEastAsia"/>
          <w:b/>
          <w:color w:val="000000"/>
          <w:sz w:val="28"/>
          <w:szCs w:val="28"/>
        </w:rPr>
        <w:t>须知前附表。</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 xml:space="preserve">的递交 </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19.1</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的递交见</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19.2除</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须知前附表》中另有规定外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所递交的</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不予退还。</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20.</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的修改和撤回</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20.1 </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后，可以修改或撤回其投标，但这种修改和撤回，必须在规定的投标截止日期前，并以书面形式通知</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。在投标截止时间后，</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不得再要求修改或撤回其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20.2 </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修改或撤回已递交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的通知，应按照本章的要求加盖印章。</w:t>
      </w:r>
    </w:p>
    <w:p>
      <w:pPr>
        <w:jc w:val="center"/>
        <w:rPr>
          <w:rFonts w:hint="eastAsia" w:asciiTheme="minorEastAsia" w:hAnsiTheme="minorEastAsia" w:eastAsiaTheme="minorEastAsia" w:cstheme="minorEastAsia"/>
          <w:b/>
          <w:color w:val="000000"/>
          <w:sz w:val="28"/>
          <w:szCs w:val="28"/>
        </w:rPr>
      </w:pPr>
      <w:bookmarkStart w:id="17" w:name="_Hlt509649294"/>
      <w:bookmarkEnd w:id="17"/>
      <w:r>
        <w:rPr>
          <w:rFonts w:hint="eastAsia" w:asciiTheme="minorEastAsia" w:hAnsiTheme="minorEastAsia" w:eastAsiaTheme="minorEastAsia" w:cstheme="minorEastAsia"/>
          <w:b/>
          <w:color w:val="000000"/>
          <w:sz w:val="28"/>
          <w:szCs w:val="28"/>
        </w:rPr>
        <w:t>四．开标与评标</w:t>
      </w:r>
    </w:p>
    <w:p>
      <w:pPr>
        <w:spacing w:line="360" w:lineRule="auto"/>
        <w:ind w:firstLine="5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21.开标</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21.1开标现场会由</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工作人员负责主持，投标截止时间后主持人宣布开标会开始。</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21.2由</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代表查验各</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的</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密封情况。</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21.3经确认无误后，拆封各</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，宣读</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名称、投标报价和</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认为需要宣读的</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其他主要内容。</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21.4各</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代表</w:t>
      </w:r>
      <w:r>
        <w:rPr>
          <w:rFonts w:hint="eastAsia" w:asciiTheme="minorEastAsia" w:hAnsiTheme="minorEastAsia" w:eastAsiaTheme="minorEastAsia" w:cstheme="minorEastAsia"/>
          <w:bCs/>
          <w:color w:val="000000"/>
          <w:sz w:val="28"/>
          <w:szCs w:val="28"/>
          <w:lang w:val="en-US" w:eastAsia="zh-CN"/>
        </w:rPr>
        <w:t>按照抽签顺序阐述和讲解设计方案，再进行评分</w:t>
      </w:r>
      <w:r>
        <w:rPr>
          <w:rFonts w:hint="eastAsia" w:asciiTheme="minorEastAsia" w:hAnsiTheme="minorEastAsia" w:eastAsiaTheme="minorEastAsia" w:cstheme="minorEastAsia"/>
          <w:bCs/>
          <w:color w:val="000000"/>
          <w:sz w:val="28"/>
          <w:szCs w:val="28"/>
        </w:rPr>
        <w:t>。</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21.5</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工作人员对开标过程进行记录，并存档备查。</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21.6</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如对开标会议过程有任何异议须在开标当场提出</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开标会议结束后，不再接受任何</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针对开标过程提出的任何异议。</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22.</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的澄清、说明或补正</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22.1为有助于投标的审查、评价和比较，</w:t>
      </w:r>
      <w:r>
        <w:rPr>
          <w:rFonts w:hint="eastAsia" w:asciiTheme="minorEastAsia" w:hAnsiTheme="minorEastAsia" w:eastAsiaTheme="minorEastAsia" w:cstheme="minorEastAsia"/>
          <w:bCs/>
          <w:color w:val="000000"/>
          <w:sz w:val="28"/>
          <w:szCs w:val="28"/>
          <w:lang w:eastAsia="zh-CN"/>
        </w:rPr>
        <w:t>评标小组</w:t>
      </w:r>
      <w:r>
        <w:rPr>
          <w:rFonts w:hint="eastAsia" w:asciiTheme="minorEastAsia" w:hAnsiTheme="minorEastAsia" w:eastAsiaTheme="minorEastAsia" w:cstheme="minorEastAsia"/>
          <w:bCs/>
          <w:color w:val="000000"/>
          <w:sz w:val="28"/>
          <w:szCs w:val="28"/>
        </w:rPr>
        <w:t>可以书面方式要求</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对</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中含义不明确、对同类问题表述不一致或者有明显文字和计算错误的内容作必要的澄清、说明或补正。澄清、说明或补正应以书面方式进行并不得超出</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的范围或改变</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的实质性内容。</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22.2</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22.3</w:t>
      </w:r>
      <w:r>
        <w:rPr>
          <w:rFonts w:hint="eastAsia" w:asciiTheme="minorEastAsia" w:hAnsiTheme="minorEastAsia" w:eastAsiaTheme="minorEastAsia" w:cstheme="minorEastAsia"/>
          <w:bCs/>
          <w:color w:val="000000"/>
          <w:sz w:val="28"/>
          <w:szCs w:val="28"/>
        </w:rPr>
        <w:t>开标一览表内容与</w:t>
      </w:r>
      <w:r>
        <w:rPr>
          <w:rFonts w:hint="eastAsia" w:asciiTheme="minorEastAsia" w:hAnsiTheme="minorEastAsia" w:eastAsiaTheme="minorEastAsia" w:cstheme="minorEastAsia"/>
          <w:bCs/>
          <w:color w:val="000000"/>
          <w:sz w:val="28"/>
          <w:szCs w:val="28"/>
          <w:lang w:eastAsia="zh-CN"/>
        </w:rPr>
        <w:t>响应文件</w:t>
      </w:r>
      <w:r>
        <w:rPr>
          <w:rFonts w:hint="eastAsia" w:asciiTheme="minorEastAsia" w:hAnsiTheme="minorEastAsia" w:eastAsiaTheme="minorEastAsia" w:cstheme="minorEastAsia"/>
          <w:bCs/>
          <w:color w:val="000000"/>
          <w:sz w:val="28"/>
          <w:szCs w:val="28"/>
        </w:rPr>
        <w:t>中明细表内容不一致的，以开标一览表为准。</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22.4 如同时出现22.2条和22.3条所述的不一致情况，以开标一览表为准。</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23.评标</w:t>
      </w:r>
    </w:p>
    <w:p>
      <w:pPr>
        <w:spacing w:line="360" w:lineRule="auto"/>
        <w:ind w:firstLine="610" w:firstLineChars="218"/>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 xml:space="preserve">23.1 </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将按照</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规定的评标办法对</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进行投标有效性评审。投标有效性评审分为初审和评审。</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23.2初审时，</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将首先审查</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是否实质上响应</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的初审指标要求。实质上响应的投标应与</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的全部条款、条件和规格相符，没有重大偏离或保留。所谓重大偏离或保留是指影响合同的服务范围、要求等；或者在实质上与</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不一致，而且限制了合同中买方的权利或</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的义务。这些偏离或保留将会对其他实质上响应要求的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的竞争地位产生不公正的影响。</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不得通过修改或撤销不合要求的偏离或保留而使其投标成为响应性的投标。</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23.3评审时，</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将审查</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是否符合</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的评审指标要求。</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23.4如果</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未通过投标有效性评审，投标无效。</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23.5</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评审</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只根据</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本身的内容审核，而不寻求其他外部证据。</w:t>
      </w:r>
    </w:p>
    <w:p>
      <w:pPr>
        <w:spacing w:line="360" w:lineRule="auto"/>
        <w:ind w:firstLine="54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24</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bCs/>
          <w:color w:val="000000"/>
          <w:sz w:val="28"/>
          <w:szCs w:val="28"/>
        </w:rPr>
        <w:t>招标失败</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24.1在招标中，出现下列情形之一的，</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有权宣布流标：</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24.1.1没有符合专业条件的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或未有对</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作实质响应的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w:t>
      </w:r>
    </w:p>
    <w:p>
      <w:pPr>
        <w:spacing w:line="360" w:lineRule="auto"/>
        <w:ind w:firstLine="610"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24.1.2</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的报价均超过采购预算，</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不能支付的；</w:t>
      </w:r>
    </w:p>
    <w:p>
      <w:pPr>
        <w:spacing w:line="360" w:lineRule="auto"/>
        <w:ind w:firstLine="610" w:firstLineChars="218"/>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24.1.3因重大变故，招标任务取消的</w:t>
      </w:r>
      <w:r>
        <w:rPr>
          <w:rFonts w:hint="eastAsia" w:asciiTheme="minorEastAsia" w:hAnsiTheme="minorEastAsia" w:eastAsiaTheme="minorEastAsia" w:cstheme="minorEastAsia"/>
          <w:color w:val="000000"/>
          <w:sz w:val="28"/>
          <w:szCs w:val="28"/>
          <w:lang w:eastAsia="zh-CN"/>
        </w:rPr>
        <w:t>；</w:t>
      </w:r>
    </w:p>
    <w:p>
      <w:pPr>
        <w:spacing w:line="360" w:lineRule="auto"/>
        <w:ind w:firstLine="610" w:firstLineChars="218"/>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24.1.4采购人收到响应文件不满足3家；</w:t>
      </w:r>
    </w:p>
    <w:p>
      <w:pPr>
        <w:spacing w:line="360" w:lineRule="auto"/>
        <w:ind w:firstLine="562" w:firstLineChars="200"/>
        <w:rPr>
          <w:rFonts w:hint="default"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rPr>
        <w:t>25.二次采购</w:t>
      </w:r>
      <w:r>
        <w:rPr>
          <w:rFonts w:hint="eastAsia" w:asciiTheme="minorEastAsia" w:hAnsiTheme="minorEastAsia" w:eastAsiaTheme="minorEastAsia" w:cstheme="minorEastAsia"/>
          <w:b/>
          <w:bCs/>
          <w:color w:val="000000"/>
          <w:sz w:val="28"/>
          <w:szCs w:val="28"/>
          <w:lang w:val="en-US" w:eastAsia="zh-CN"/>
        </w:rPr>
        <w:t>或者转换采购方式（竞争性谈判、磋商等）</w:t>
      </w:r>
    </w:p>
    <w:p>
      <w:pPr>
        <w:spacing w:line="360" w:lineRule="auto"/>
        <w:ind w:firstLine="562" w:firstLineChars="200"/>
        <w:rPr>
          <w:rFonts w:hint="default" w:asciiTheme="minorEastAsia" w:hAnsiTheme="minorEastAsia" w:eastAsiaTheme="minorEastAsia" w:cstheme="minorEastAsia"/>
          <w:b/>
          <w:bCs/>
          <w:color w:val="000000"/>
          <w:sz w:val="28"/>
          <w:szCs w:val="28"/>
          <w:lang w:val="en-US"/>
        </w:rPr>
      </w:pPr>
      <w:r>
        <w:rPr>
          <w:rFonts w:hint="eastAsia" w:asciiTheme="minorEastAsia" w:hAnsiTheme="minorEastAsia" w:eastAsiaTheme="minorEastAsia" w:cstheme="minorEastAsia"/>
          <w:b/>
          <w:bCs/>
          <w:color w:val="000000"/>
          <w:sz w:val="28"/>
          <w:szCs w:val="28"/>
        </w:rPr>
        <w:t>项目流标后，</w:t>
      </w:r>
      <w:r>
        <w:rPr>
          <w:rFonts w:hint="eastAsia" w:asciiTheme="minorEastAsia" w:hAnsiTheme="minorEastAsia" w:eastAsiaTheme="minorEastAsia" w:cstheme="minorEastAsia"/>
          <w:b/>
          <w:bCs/>
          <w:color w:val="000000"/>
          <w:sz w:val="28"/>
          <w:szCs w:val="28"/>
          <w:lang w:eastAsia="zh-CN"/>
        </w:rPr>
        <w:t>采购人</w:t>
      </w:r>
      <w:r>
        <w:rPr>
          <w:rFonts w:hint="eastAsia" w:asciiTheme="minorEastAsia" w:hAnsiTheme="minorEastAsia" w:eastAsiaTheme="minorEastAsia" w:cstheme="minorEastAsia"/>
          <w:b/>
          <w:bCs/>
          <w:color w:val="000000"/>
          <w:sz w:val="28"/>
          <w:szCs w:val="28"/>
          <w:lang w:val="en-US" w:eastAsia="zh-CN"/>
        </w:rPr>
        <w:t>可</w:t>
      </w:r>
      <w:r>
        <w:rPr>
          <w:rFonts w:hint="eastAsia" w:asciiTheme="minorEastAsia" w:hAnsiTheme="minorEastAsia" w:eastAsiaTheme="minorEastAsia" w:cstheme="minorEastAsia"/>
          <w:b/>
          <w:bCs/>
          <w:color w:val="000000"/>
          <w:sz w:val="28"/>
          <w:szCs w:val="28"/>
        </w:rPr>
        <w:t>发布二次</w:t>
      </w:r>
      <w:r>
        <w:rPr>
          <w:rFonts w:hint="eastAsia" w:asciiTheme="minorEastAsia" w:hAnsiTheme="minorEastAsia" w:eastAsiaTheme="minorEastAsia" w:cstheme="minorEastAsia"/>
          <w:b/>
          <w:bCs/>
          <w:color w:val="000000"/>
          <w:sz w:val="28"/>
          <w:szCs w:val="28"/>
          <w:lang w:val="en-US" w:eastAsia="zh-CN"/>
        </w:rPr>
        <w:t>采购</w:t>
      </w:r>
      <w:r>
        <w:rPr>
          <w:rFonts w:hint="eastAsia" w:asciiTheme="minorEastAsia" w:hAnsiTheme="minorEastAsia" w:eastAsiaTheme="minorEastAsia" w:cstheme="minorEastAsia"/>
          <w:b/>
          <w:bCs/>
          <w:color w:val="000000"/>
          <w:sz w:val="28"/>
          <w:szCs w:val="28"/>
        </w:rPr>
        <w:t>公告，进行二次</w:t>
      </w:r>
      <w:r>
        <w:rPr>
          <w:rFonts w:hint="eastAsia" w:asciiTheme="minorEastAsia" w:hAnsiTheme="minorEastAsia" w:eastAsiaTheme="minorEastAsia" w:cstheme="minorEastAsia"/>
          <w:b/>
          <w:bCs/>
          <w:color w:val="000000"/>
          <w:sz w:val="28"/>
          <w:szCs w:val="28"/>
          <w:lang w:val="en-US" w:eastAsia="zh-CN"/>
        </w:rPr>
        <w:t>采购</w:t>
      </w:r>
      <w:r>
        <w:rPr>
          <w:rFonts w:hint="eastAsia" w:asciiTheme="minorEastAsia" w:hAnsiTheme="minorEastAsia" w:eastAsiaTheme="minorEastAsia" w:cstheme="minorEastAsia"/>
          <w:b/>
          <w:bCs/>
          <w:color w:val="000000"/>
          <w:sz w:val="28"/>
          <w:szCs w:val="28"/>
          <w:lang w:eastAsia="zh-CN"/>
        </w:rPr>
        <w:t>，</w:t>
      </w:r>
      <w:r>
        <w:rPr>
          <w:rFonts w:hint="eastAsia" w:asciiTheme="minorEastAsia" w:hAnsiTheme="minorEastAsia" w:eastAsiaTheme="minorEastAsia" w:cstheme="minorEastAsia"/>
          <w:b/>
          <w:bCs/>
          <w:color w:val="000000"/>
          <w:sz w:val="28"/>
          <w:szCs w:val="28"/>
          <w:lang w:val="en-US" w:eastAsia="zh-CN"/>
        </w:rPr>
        <w:t>也可以进行其他非招标方式确定成交单位</w:t>
      </w:r>
      <w:r>
        <w:rPr>
          <w:rFonts w:hint="eastAsia" w:asciiTheme="minorEastAsia" w:hAnsiTheme="minorEastAsia" w:eastAsiaTheme="minorEastAsia" w:cstheme="minorEastAsia"/>
          <w:b/>
          <w:bCs/>
          <w:color w:val="000000"/>
          <w:sz w:val="28"/>
          <w:szCs w:val="28"/>
        </w:rPr>
        <w:t>。</w:t>
      </w:r>
      <w:r>
        <w:rPr>
          <w:rFonts w:hint="eastAsia" w:asciiTheme="minorEastAsia" w:hAnsiTheme="minorEastAsia" w:eastAsiaTheme="minorEastAsia" w:cstheme="minorEastAsia"/>
          <w:b/>
          <w:bCs/>
          <w:color w:val="000000"/>
          <w:sz w:val="28"/>
          <w:szCs w:val="28"/>
          <w:lang w:val="en-US" w:eastAsia="zh-CN"/>
        </w:rPr>
        <w:t>当转换为其他非招标方式采购，由评审小组共同与符合采购要求的响应人，进行竞争性谈判或者磋商。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前款所述“二次”，系指项目流标后的重新公告，并不仅限于项目的第二次公告。</w:t>
      </w:r>
    </w:p>
    <w:p>
      <w:pPr>
        <w:jc w:val="center"/>
        <w:rPr>
          <w:rFonts w:hint="eastAsia" w:asciiTheme="minorEastAsia" w:hAnsiTheme="minorEastAsia" w:eastAsiaTheme="minorEastAsia" w:cstheme="minorEastAsia"/>
          <w:b/>
          <w:color w:val="000000"/>
          <w:sz w:val="28"/>
          <w:szCs w:val="28"/>
        </w:rPr>
      </w:pPr>
      <w:bookmarkStart w:id="18" w:name="_Toc516969091"/>
      <w:r>
        <w:rPr>
          <w:rFonts w:hint="eastAsia" w:asciiTheme="minorEastAsia" w:hAnsiTheme="minorEastAsia" w:eastAsiaTheme="minorEastAsia" w:cstheme="minorEastAsia"/>
          <w:b/>
          <w:color w:val="000000"/>
          <w:sz w:val="28"/>
          <w:szCs w:val="28"/>
        </w:rPr>
        <w:t>五．定标与签订合同</w:t>
      </w:r>
      <w:bookmarkEnd w:id="18"/>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26.定标</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26.1 </w:t>
      </w:r>
      <w:r>
        <w:rPr>
          <w:rFonts w:hint="eastAsia" w:asciiTheme="minorEastAsia" w:hAnsiTheme="minorEastAsia" w:eastAsiaTheme="minorEastAsia" w:cstheme="minorEastAsia"/>
          <w:color w:val="000000"/>
          <w:sz w:val="28"/>
          <w:szCs w:val="28"/>
          <w:lang w:val="en-US" w:eastAsia="zh-CN"/>
        </w:rPr>
        <w:t>响应文件</w:t>
      </w:r>
      <w:r>
        <w:rPr>
          <w:rFonts w:hint="eastAsia" w:asciiTheme="minorEastAsia" w:hAnsiTheme="minorEastAsia" w:eastAsiaTheme="minorEastAsia" w:cstheme="minorEastAsia"/>
          <w:color w:val="000000"/>
          <w:sz w:val="28"/>
          <w:szCs w:val="28"/>
        </w:rPr>
        <w:t>有效性评审后，</w:t>
      </w:r>
      <w:r>
        <w:rPr>
          <w:rFonts w:hint="eastAsia" w:asciiTheme="minorEastAsia" w:hAnsiTheme="minorEastAsia" w:eastAsiaTheme="minorEastAsia" w:cstheme="minorEastAsia"/>
          <w:color w:val="000000"/>
          <w:sz w:val="28"/>
          <w:szCs w:val="28"/>
          <w:lang w:eastAsia="zh-CN"/>
        </w:rPr>
        <w:t>评标小组</w:t>
      </w:r>
      <w:r>
        <w:rPr>
          <w:rFonts w:hint="eastAsia" w:asciiTheme="minorEastAsia" w:hAnsiTheme="minorEastAsia" w:eastAsiaTheme="minorEastAsia" w:cstheme="minorEastAsia"/>
          <w:color w:val="000000"/>
          <w:sz w:val="28"/>
          <w:szCs w:val="28"/>
        </w:rPr>
        <w:t>按</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规定的评标办法排出</w:t>
      </w:r>
      <w:r>
        <w:rPr>
          <w:rFonts w:hint="eastAsia" w:asciiTheme="minorEastAsia" w:hAnsiTheme="minorEastAsia" w:eastAsiaTheme="minorEastAsia" w:cstheme="minorEastAsia"/>
          <w:color w:val="000000"/>
          <w:sz w:val="28"/>
          <w:szCs w:val="28"/>
          <w:lang w:val="en-US" w:eastAsia="zh-CN"/>
        </w:rPr>
        <w:t>成交</w:t>
      </w:r>
      <w:r>
        <w:rPr>
          <w:rFonts w:hint="eastAsia" w:asciiTheme="minorEastAsia" w:hAnsiTheme="minorEastAsia" w:eastAsiaTheme="minorEastAsia" w:cstheme="minorEastAsia"/>
          <w:color w:val="000000"/>
          <w:sz w:val="28"/>
          <w:szCs w:val="28"/>
        </w:rPr>
        <w:t>候选人。</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26.2原则上把合同授予实质响应</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要求的排名最前的</w:t>
      </w:r>
      <w:r>
        <w:rPr>
          <w:rFonts w:hint="eastAsia" w:asciiTheme="minorEastAsia" w:hAnsiTheme="minorEastAsia" w:eastAsiaTheme="minorEastAsia" w:cstheme="minorEastAsia"/>
          <w:color w:val="000000"/>
          <w:sz w:val="28"/>
          <w:szCs w:val="28"/>
          <w:lang w:val="en-US" w:eastAsia="zh-CN"/>
        </w:rPr>
        <w:t>成交</w:t>
      </w:r>
      <w:r>
        <w:rPr>
          <w:rFonts w:hint="eastAsia" w:asciiTheme="minorEastAsia" w:hAnsiTheme="minorEastAsia" w:eastAsiaTheme="minorEastAsia" w:cstheme="minorEastAsia"/>
          <w:color w:val="000000"/>
          <w:sz w:val="28"/>
          <w:szCs w:val="28"/>
        </w:rPr>
        <w:t>候选人。</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26.3 最低报价并不是被授予合同的保证。</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 凡发现</w:t>
      </w:r>
      <w:r>
        <w:rPr>
          <w:rFonts w:hint="eastAsia" w:asciiTheme="minorEastAsia" w:hAnsiTheme="minorEastAsia" w:eastAsiaTheme="minorEastAsia" w:cstheme="minorEastAsia"/>
          <w:color w:val="000000"/>
          <w:sz w:val="28"/>
          <w:szCs w:val="28"/>
          <w:lang w:eastAsia="zh-CN"/>
        </w:rPr>
        <w:t>成交候选人</w:t>
      </w:r>
      <w:r>
        <w:rPr>
          <w:rFonts w:hint="eastAsia" w:asciiTheme="minorEastAsia" w:hAnsiTheme="minorEastAsia" w:eastAsiaTheme="minorEastAsia" w:cstheme="minorEastAsia"/>
          <w:color w:val="000000"/>
          <w:sz w:val="28"/>
          <w:szCs w:val="28"/>
        </w:rPr>
        <w:t>有下列行为之一的，其中标无效，并移交主管部门依法处理：</w:t>
      </w:r>
    </w:p>
    <w:p>
      <w:pPr>
        <w:spacing w:line="360" w:lineRule="auto"/>
        <w:ind w:left="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26.4.1提供虚假材料谋取中标的；</w:t>
      </w:r>
    </w:p>
    <w:p>
      <w:pPr>
        <w:spacing w:line="360" w:lineRule="auto"/>
        <w:ind w:left="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26.4.2与</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、其他供应商恶意串通的；</w:t>
      </w:r>
    </w:p>
    <w:p>
      <w:pPr>
        <w:spacing w:line="360" w:lineRule="auto"/>
        <w:ind w:left="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26.4.3向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、评审</w:t>
      </w:r>
      <w:r>
        <w:rPr>
          <w:rFonts w:hint="eastAsia" w:asciiTheme="minorEastAsia" w:hAnsiTheme="minorEastAsia" w:eastAsiaTheme="minorEastAsia" w:cstheme="minorEastAsia"/>
          <w:color w:val="000000"/>
          <w:sz w:val="28"/>
          <w:szCs w:val="28"/>
          <w:lang w:val="en-US" w:eastAsia="zh-CN"/>
        </w:rPr>
        <w:t>成员</w:t>
      </w:r>
      <w:r>
        <w:rPr>
          <w:rFonts w:hint="eastAsia" w:asciiTheme="minorEastAsia" w:hAnsiTheme="minorEastAsia" w:eastAsiaTheme="minorEastAsia" w:cstheme="minorEastAsia"/>
          <w:color w:val="000000"/>
          <w:sz w:val="28"/>
          <w:szCs w:val="28"/>
        </w:rPr>
        <w:t>行贿或者提供其他不正当利益的；</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26.4.4有法律、法规规定的其他损害</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利益和社会公共利益情形的；</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26.4.5其他违反招投标法律、法规和规章强制性规定的行为。</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26.5</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将在网站上</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详见采购公告</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发布评审结果公告，公示期为3日。</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27.</w:t>
      </w:r>
      <w:r>
        <w:rPr>
          <w:rFonts w:hint="eastAsia" w:asciiTheme="minorEastAsia" w:hAnsiTheme="minorEastAsia" w:eastAsiaTheme="minorEastAsia" w:cstheme="minorEastAsia"/>
          <w:b/>
          <w:color w:val="000000"/>
          <w:sz w:val="28"/>
          <w:szCs w:val="28"/>
          <w:lang w:val="en-US" w:eastAsia="zh-CN"/>
        </w:rPr>
        <w:t>成交</w:t>
      </w:r>
      <w:r>
        <w:rPr>
          <w:rFonts w:hint="eastAsia" w:asciiTheme="minorEastAsia" w:hAnsiTheme="minorEastAsia" w:eastAsiaTheme="minorEastAsia" w:cstheme="minorEastAsia"/>
          <w:b/>
          <w:color w:val="000000"/>
          <w:sz w:val="28"/>
          <w:szCs w:val="28"/>
        </w:rPr>
        <w:t>通知书</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27.1</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将以</w:t>
      </w:r>
      <w:r>
        <w:rPr>
          <w:rFonts w:hint="eastAsia" w:asciiTheme="minorEastAsia" w:hAnsiTheme="minorEastAsia" w:eastAsiaTheme="minorEastAsia" w:cstheme="minorEastAsia"/>
          <w:color w:val="000000"/>
          <w:sz w:val="28"/>
          <w:szCs w:val="28"/>
          <w:lang w:eastAsia="zh-CN"/>
        </w:rPr>
        <w:t>成交通知书</w:t>
      </w:r>
      <w:r>
        <w:rPr>
          <w:rFonts w:hint="eastAsia" w:asciiTheme="minorEastAsia" w:hAnsiTheme="minorEastAsia" w:eastAsiaTheme="minorEastAsia" w:cstheme="minorEastAsia"/>
          <w:color w:val="000000"/>
          <w:sz w:val="28"/>
          <w:szCs w:val="28"/>
        </w:rPr>
        <w:t>形式通知</w:t>
      </w:r>
      <w:r>
        <w:rPr>
          <w:rFonts w:hint="eastAsia" w:asciiTheme="minorEastAsia" w:hAnsiTheme="minorEastAsia" w:eastAsiaTheme="minorEastAsia" w:cstheme="minorEastAsia"/>
          <w:color w:val="000000"/>
          <w:sz w:val="28"/>
          <w:szCs w:val="28"/>
          <w:lang w:val="en-US" w:eastAsia="zh-CN"/>
        </w:rPr>
        <w:t>成交</w:t>
      </w:r>
      <w:r>
        <w:rPr>
          <w:rFonts w:hint="eastAsia" w:asciiTheme="minorEastAsia" w:hAnsiTheme="minorEastAsia" w:eastAsiaTheme="minorEastAsia" w:cstheme="minorEastAsia"/>
          <w:color w:val="000000"/>
          <w:sz w:val="28"/>
          <w:szCs w:val="28"/>
        </w:rPr>
        <w:t>人，其</w:t>
      </w:r>
      <w:r>
        <w:rPr>
          <w:rFonts w:hint="eastAsia" w:asciiTheme="minorEastAsia" w:hAnsiTheme="minorEastAsia" w:eastAsiaTheme="minorEastAsia" w:cstheme="minorEastAsia"/>
          <w:color w:val="000000"/>
          <w:sz w:val="28"/>
          <w:szCs w:val="28"/>
          <w:lang w:val="en-US" w:eastAsia="zh-CN"/>
        </w:rPr>
        <w:t>响应文件</w:t>
      </w:r>
      <w:r>
        <w:rPr>
          <w:rFonts w:hint="eastAsia" w:asciiTheme="minorEastAsia" w:hAnsiTheme="minorEastAsia" w:eastAsiaTheme="minorEastAsia" w:cstheme="minorEastAsia"/>
          <w:color w:val="000000"/>
          <w:sz w:val="28"/>
          <w:szCs w:val="28"/>
        </w:rPr>
        <w:t>已被接受。</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27.2</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对</w:t>
      </w:r>
      <w:r>
        <w:rPr>
          <w:rFonts w:hint="eastAsia" w:asciiTheme="minorEastAsia" w:hAnsiTheme="minorEastAsia" w:eastAsiaTheme="minorEastAsia" w:cstheme="minorEastAsia"/>
          <w:color w:val="000000"/>
          <w:sz w:val="28"/>
          <w:szCs w:val="28"/>
          <w:lang w:eastAsia="zh-CN"/>
        </w:rPr>
        <w:t>未成交</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响应人</w:t>
      </w:r>
      <w:r>
        <w:rPr>
          <w:rFonts w:hint="eastAsia" w:asciiTheme="minorEastAsia" w:hAnsiTheme="minorEastAsia" w:eastAsiaTheme="minorEastAsia" w:cstheme="minorEastAsia"/>
          <w:color w:val="000000"/>
          <w:sz w:val="28"/>
          <w:szCs w:val="28"/>
        </w:rPr>
        <w:t>不做</w:t>
      </w:r>
      <w:r>
        <w:rPr>
          <w:rFonts w:hint="eastAsia" w:asciiTheme="minorEastAsia" w:hAnsiTheme="minorEastAsia" w:eastAsiaTheme="minorEastAsia" w:cstheme="minorEastAsia"/>
          <w:color w:val="000000"/>
          <w:sz w:val="28"/>
          <w:szCs w:val="28"/>
          <w:lang w:eastAsia="zh-CN"/>
        </w:rPr>
        <w:t>未成交</w:t>
      </w:r>
      <w:r>
        <w:rPr>
          <w:rFonts w:hint="eastAsia" w:asciiTheme="minorEastAsia" w:hAnsiTheme="minorEastAsia" w:eastAsiaTheme="minorEastAsia" w:cstheme="minorEastAsia"/>
          <w:color w:val="000000"/>
          <w:sz w:val="28"/>
          <w:szCs w:val="28"/>
        </w:rPr>
        <w:t>原因的解释。</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28.履约保证金</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不采用</w:t>
      </w:r>
      <w:r>
        <w:rPr>
          <w:rFonts w:hint="eastAsia" w:asciiTheme="minorEastAsia" w:hAnsiTheme="minorEastAsia" w:eastAsiaTheme="minorEastAsia" w:cstheme="minorEastAsia"/>
          <w:sz w:val="28"/>
          <w:szCs w:val="28"/>
        </w:rPr>
        <w:t>。</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29.签订合同</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29.1</w:t>
      </w:r>
      <w:r>
        <w:rPr>
          <w:rFonts w:hint="eastAsia" w:asciiTheme="minorEastAsia" w:hAnsiTheme="minorEastAsia" w:eastAsiaTheme="minorEastAsia" w:cstheme="minorEastAsia"/>
          <w:b/>
          <w:bCs/>
          <w:color w:val="000000"/>
          <w:sz w:val="28"/>
          <w:szCs w:val="28"/>
          <w:lang w:eastAsia="zh-CN"/>
        </w:rPr>
        <w:t>成交人</w:t>
      </w:r>
      <w:r>
        <w:rPr>
          <w:rFonts w:hint="eastAsia" w:asciiTheme="minorEastAsia" w:hAnsiTheme="minorEastAsia" w:eastAsiaTheme="minorEastAsia" w:cstheme="minorEastAsia"/>
          <w:b/>
          <w:bCs/>
          <w:color w:val="000000"/>
          <w:sz w:val="28"/>
          <w:szCs w:val="28"/>
        </w:rPr>
        <w:t>应在</w:t>
      </w:r>
      <w:r>
        <w:rPr>
          <w:rFonts w:hint="eastAsia" w:asciiTheme="minorEastAsia" w:hAnsiTheme="minorEastAsia" w:eastAsiaTheme="minorEastAsia" w:cstheme="minorEastAsia"/>
          <w:b/>
          <w:bCs/>
          <w:color w:val="000000"/>
          <w:sz w:val="28"/>
          <w:szCs w:val="28"/>
          <w:lang w:eastAsia="zh-CN"/>
        </w:rPr>
        <w:t>成交通知书</w:t>
      </w:r>
      <w:r>
        <w:rPr>
          <w:rFonts w:hint="eastAsia" w:asciiTheme="minorEastAsia" w:hAnsiTheme="minorEastAsia" w:eastAsiaTheme="minorEastAsia" w:cstheme="minorEastAsia"/>
          <w:b/>
          <w:bCs/>
          <w:color w:val="000000"/>
          <w:sz w:val="28"/>
          <w:szCs w:val="28"/>
        </w:rPr>
        <w:t>发出之日起</w:t>
      </w:r>
      <w:r>
        <w:rPr>
          <w:rFonts w:hint="eastAsia" w:asciiTheme="minorEastAsia" w:hAnsiTheme="minorEastAsia" w:eastAsiaTheme="minorEastAsia" w:cstheme="minorEastAsia"/>
          <w:b/>
          <w:bCs/>
          <w:color w:val="000000"/>
          <w:sz w:val="28"/>
          <w:szCs w:val="28"/>
          <w:lang w:val="en-US" w:eastAsia="zh-CN"/>
        </w:rPr>
        <w:t>7</w:t>
      </w:r>
      <w:r>
        <w:rPr>
          <w:rFonts w:hint="eastAsia" w:asciiTheme="minorEastAsia" w:hAnsiTheme="minorEastAsia" w:eastAsiaTheme="minorEastAsia" w:cstheme="minorEastAsia"/>
          <w:b/>
          <w:bCs/>
          <w:color w:val="000000"/>
          <w:sz w:val="28"/>
          <w:szCs w:val="28"/>
        </w:rPr>
        <w:t>日内</w:t>
      </w:r>
      <w:r>
        <w:rPr>
          <w:rFonts w:hint="eastAsia" w:asciiTheme="minorEastAsia" w:hAnsiTheme="minorEastAsia" w:eastAsiaTheme="minorEastAsia" w:cstheme="minorEastAsia"/>
          <w:color w:val="000000"/>
          <w:sz w:val="28"/>
          <w:szCs w:val="28"/>
        </w:rPr>
        <w:t>（具体时间、地点见</w:t>
      </w:r>
      <w:r>
        <w:rPr>
          <w:rFonts w:hint="eastAsia" w:asciiTheme="minorEastAsia" w:hAnsiTheme="minorEastAsia" w:eastAsiaTheme="minorEastAsia" w:cstheme="minorEastAsia"/>
          <w:color w:val="000000"/>
          <w:sz w:val="28"/>
          <w:szCs w:val="28"/>
          <w:lang w:eastAsia="zh-CN"/>
        </w:rPr>
        <w:t>成交通知书</w:t>
      </w:r>
      <w:r>
        <w:rPr>
          <w:rFonts w:hint="eastAsia" w:asciiTheme="minorEastAsia" w:hAnsiTheme="minorEastAsia" w:eastAsiaTheme="minorEastAsia" w:cstheme="minorEastAsia"/>
          <w:color w:val="000000"/>
          <w:sz w:val="28"/>
          <w:szCs w:val="28"/>
        </w:rPr>
        <w:t>）与</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签订合同。</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及澄清文件等，均作为合同的附件。合同签订前</w:t>
      </w:r>
      <w:r>
        <w:rPr>
          <w:rFonts w:hint="eastAsia" w:asciiTheme="minorEastAsia" w:hAnsiTheme="minorEastAsia" w:eastAsiaTheme="minorEastAsia" w:cstheme="minorEastAsia"/>
          <w:color w:val="000000"/>
          <w:sz w:val="28"/>
          <w:szCs w:val="28"/>
          <w:lang w:eastAsia="zh-CN"/>
        </w:rPr>
        <w:t>成交人</w:t>
      </w:r>
      <w:r>
        <w:rPr>
          <w:rFonts w:hint="eastAsia" w:asciiTheme="minorEastAsia" w:hAnsiTheme="minorEastAsia" w:eastAsiaTheme="minorEastAsia" w:cstheme="minorEastAsia"/>
          <w:color w:val="000000"/>
          <w:sz w:val="28"/>
          <w:szCs w:val="28"/>
        </w:rPr>
        <w:t>应向</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出具履约保证金缴纳证明</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如有</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w:t>
      </w:r>
    </w:p>
    <w:p>
      <w:pPr>
        <w:spacing w:line="360" w:lineRule="auto"/>
        <w:ind w:firstLine="613" w:firstLineChars="218"/>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rPr>
        <w:t>29.2</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color w:val="000000"/>
          <w:sz w:val="28"/>
          <w:szCs w:val="28"/>
        </w:rPr>
        <w:t>保留以书面形式要求合同的</w:t>
      </w:r>
      <w:r>
        <w:rPr>
          <w:rFonts w:hint="eastAsia" w:asciiTheme="minorEastAsia" w:hAnsiTheme="minorEastAsia" w:eastAsiaTheme="minorEastAsia" w:cstheme="minorEastAsia"/>
          <w:color w:val="000000"/>
          <w:sz w:val="28"/>
          <w:szCs w:val="28"/>
          <w:lang w:val="en-US" w:eastAsia="zh-CN"/>
        </w:rPr>
        <w:t>相对方</w:t>
      </w:r>
      <w:r>
        <w:rPr>
          <w:rFonts w:hint="eastAsia" w:asciiTheme="minorEastAsia" w:hAnsiTheme="minorEastAsia" w:eastAsiaTheme="minorEastAsia" w:cstheme="minorEastAsia"/>
          <w:color w:val="000000"/>
          <w:sz w:val="28"/>
          <w:szCs w:val="28"/>
        </w:rPr>
        <w:t>对其所投服务的服务地点、服务方式及服务细则等作适当调整的权利。</w:t>
      </w:r>
    </w:p>
    <w:p>
      <w:pPr>
        <w:spacing w:line="360" w:lineRule="auto"/>
        <w:ind w:firstLine="610" w:firstLineChars="218"/>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29.3</w:t>
      </w:r>
      <w:r>
        <w:rPr>
          <w:rFonts w:hint="eastAsia" w:asciiTheme="minorEastAsia" w:hAnsiTheme="minorEastAsia" w:eastAsiaTheme="minorEastAsia" w:cstheme="minorEastAsia"/>
          <w:bCs/>
          <w:color w:val="000000"/>
          <w:sz w:val="28"/>
          <w:szCs w:val="28"/>
        </w:rPr>
        <w:t>无论基于何种原因，各项本应作拒绝处理的情形即便未被及时发现而使该</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进入初审、详细评审或其它后续程序，包括已经签约的情形，一旦在任何时间被发现，</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均有权决定是否取消该</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此前评议的结果或是否对该报价予以拒绝，并有权采取相应的补救或纠正措施。一旦该</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被拒绝或被取消此前评议结果，其现有的位置将被其他</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依序替代或重新组织招标，相关的一切损失均由该</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自行承担。</w:t>
      </w:r>
    </w:p>
    <w:p>
      <w:pPr>
        <w:spacing w:line="360" w:lineRule="auto"/>
        <w:ind w:firstLine="54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30</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bCs/>
          <w:color w:val="000000"/>
          <w:sz w:val="28"/>
          <w:szCs w:val="28"/>
        </w:rPr>
        <w:t>质疑</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30.1</w:t>
      </w:r>
      <w:r>
        <w:rPr>
          <w:rFonts w:hint="eastAsia" w:asciiTheme="minorEastAsia" w:hAnsiTheme="minorEastAsia" w:eastAsiaTheme="minorEastAsia" w:cstheme="minorEastAsia"/>
          <w:bCs/>
          <w:color w:val="000000"/>
          <w:sz w:val="28"/>
          <w:szCs w:val="28"/>
          <w:lang w:eastAsia="zh-CN"/>
        </w:rPr>
        <w:t>响应人</w:t>
      </w:r>
      <w:r>
        <w:rPr>
          <w:rFonts w:hint="eastAsia" w:asciiTheme="minorEastAsia" w:hAnsiTheme="minorEastAsia" w:eastAsiaTheme="minorEastAsia" w:cstheme="minorEastAsia"/>
          <w:bCs/>
          <w:color w:val="000000"/>
          <w:sz w:val="28"/>
          <w:szCs w:val="28"/>
        </w:rPr>
        <w:t>认为</w:t>
      </w:r>
      <w:r>
        <w:rPr>
          <w:rFonts w:hint="eastAsia" w:asciiTheme="minorEastAsia" w:hAnsiTheme="minorEastAsia" w:eastAsiaTheme="minorEastAsia" w:cstheme="minorEastAsia"/>
          <w:bCs/>
          <w:color w:val="000000"/>
          <w:sz w:val="28"/>
          <w:szCs w:val="28"/>
          <w:lang w:val="en-US" w:eastAsia="zh-CN"/>
        </w:rPr>
        <w:t>采购</w:t>
      </w:r>
      <w:r>
        <w:rPr>
          <w:rFonts w:hint="eastAsia" w:asciiTheme="minorEastAsia" w:hAnsiTheme="minorEastAsia" w:eastAsiaTheme="minorEastAsia" w:cstheme="minorEastAsia"/>
          <w:bCs/>
          <w:color w:val="000000"/>
          <w:sz w:val="28"/>
          <w:szCs w:val="28"/>
        </w:rPr>
        <w:t>过程、</w:t>
      </w:r>
      <w:r>
        <w:rPr>
          <w:rFonts w:hint="eastAsia" w:asciiTheme="minorEastAsia" w:hAnsiTheme="minorEastAsia" w:eastAsiaTheme="minorEastAsia" w:cstheme="minorEastAsia"/>
          <w:bCs/>
          <w:color w:val="000000"/>
          <w:sz w:val="28"/>
          <w:szCs w:val="28"/>
          <w:lang w:val="en-US" w:eastAsia="zh-CN"/>
        </w:rPr>
        <w:t>成交</w:t>
      </w:r>
      <w:r>
        <w:rPr>
          <w:rFonts w:hint="eastAsia" w:asciiTheme="minorEastAsia" w:hAnsiTheme="minorEastAsia" w:eastAsiaTheme="minorEastAsia" w:cstheme="minorEastAsia"/>
          <w:bCs/>
          <w:color w:val="000000"/>
          <w:sz w:val="28"/>
          <w:szCs w:val="28"/>
        </w:rPr>
        <w:t>结果使自己的合法权益受到损害的，应当在公示期内，以书面形式向</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提出质疑。</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30.2投诉人有下列情形之一的，属于虚假、恶意投诉，</w:t>
      </w:r>
      <w:r>
        <w:rPr>
          <w:rFonts w:hint="eastAsia" w:asciiTheme="minorEastAsia" w:hAnsiTheme="minorEastAsia" w:eastAsiaTheme="minorEastAsia" w:cstheme="minorEastAsia"/>
          <w:color w:val="000000"/>
          <w:sz w:val="28"/>
          <w:szCs w:val="28"/>
          <w:lang w:eastAsia="zh-CN"/>
        </w:rPr>
        <w:t>采购人</w:t>
      </w:r>
      <w:r>
        <w:rPr>
          <w:rFonts w:hint="eastAsia" w:asciiTheme="minorEastAsia" w:hAnsiTheme="minorEastAsia" w:eastAsiaTheme="minorEastAsia" w:cstheme="minorEastAsia"/>
          <w:bCs/>
          <w:color w:val="000000"/>
          <w:sz w:val="28"/>
          <w:szCs w:val="28"/>
        </w:rPr>
        <w:t>将驳回投诉，将其列入不良行为记录名单，并依法予以处罚：</w:t>
      </w:r>
    </w:p>
    <w:p>
      <w:pPr>
        <w:spacing w:line="360" w:lineRule="auto"/>
        <w:ind w:firstLine="610" w:firstLineChars="218"/>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30.2.1</w:t>
      </w:r>
      <w:r>
        <w:rPr>
          <w:rFonts w:hint="eastAsia" w:asciiTheme="minorEastAsia" w:hAnsiTheme="minorEastAsia" w:eastAsiaTheme="minorEastAsia" w:cstheme="minorEastAsia"/>
          <w:bCs/>
          <w:color w:val="000000"/>
          <w:sz w:val="28"/>
          <w:szCs w:val="28"/>
        </w:rPr>
        <w:t>捏造事实或者提供虚假投诉材料的；</w:t>
      </w:r>
    </w:p>
    <w:p>
      <w:pPr>
        <w:spacing w:line="360" w:lineRule="auto"/>
        <w:ind w:firstLine="610" w:firstLineChars="218"/>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30.2.2其他经认定属于虚假、恶意投诉的行为</w:t>
      </w:r>
      <w:r>
        <w:rPr>
          <w:rFonts w:hint="eastAsia" w:asciiTheme="minorEastAsia" w:hAnsiTheme="minorEastAsia" w:eastAsiaTheme="minorEastAsia" w:cstheme="minorEastAsia"/>
          <w:bCs/>
          <w:color w:val="000000"/>
          <w:sz w:val="28"/>
          <w:szCs w:val="28"/>
        </w:rPr>
        <w:t>。</w:t>
      </w:r>
    </w:p>
    <w:p>
      <w:pPr>
        <w:spacing w:line="360" w:lineRule="auto"/>
        <w:ind w:firstLine="549"/>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31.未尽事宜</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31.1按《中华人民共和国招标投标法》及其他有关法律法规的规定执行。</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32.解释权</w:t>
      </w:r>
    </w:p>
    <w:p>
      <w:pPr>
        <w:spacing w:line="360" w:lineRule="auto"/>
        <w:ind w:firstLine="549"/>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32.1本</w:t>
      </w:r>
      <w:r>
        <w:rPr>
          <w:rFonts w:hint="eastAsia" w:asciiTheme="minorEastAsia" w:hAnsiTheme="minorEastAsia" w:eastAsiaTheme="minorEastAsia" w:cstheme="minorEastAsia"/>
          <w:bCs/>
          <w:color w:val="000000"/>
          <w:sz w:val="28"/>
          <w:szCs w:val="28"/>
          <w:lang w:eastAsia="zh-CN"/>
        </w:rPr>
        <w:t>采购文件</w:t>
      </w:r>
      <w:r>
        <w:rPr>
          <w:rFonts w:hint="eastAsia" w:asciiTheme="minorEastAsia" w:hAnsiTheme="minorEastAsia" w:eastAsiaTheme="minorEastAsia" w:cstheme="minorEastAsia"/>
          <w:bCs/>
          <w:color w:val="000000"/>
          <w:sz w:val="28"/>
          <w:szCs w:val="28"/>
        </w:rPr>
        <w:t>的解释权属于</w:t>
      </w:r>
      <w:r>
        <w:rPr>
          <w:rFonts w:hint="eastAsia" w:asciiTheme="minorEastAsia" w:hAnsiTheme="minorEastAsia" w:eastAsiaTheme="minorEastAsia" w:cstheme="minorEastAsia"/>
          <w:bCs/>
          <w:color w:val="000000"/>
          <w:sz w:val="28"/>
          <w:szCs w:val="28"/>
          <w:lang w:eastAsia="zh-CN"/>
        </w:rPr>
        <w:t>采购人</w:t>
      </w:r>
      <w:r>
        <w:rPr>
          <w:rFonts w:hint="eastAsia" w:asciiTheme="minorEastAsia" w:hAnsiTheme="minorEastAsia" w:eastAsiaTheme="minorEastAsia" w:cstheme="minorEastAsia"/>
          <w:bCs/>
          <w:color w:val="000000"/>
          <w:sz w:val="28"/>
          <w:szCs w:val="28"/>
        </w:rPr>
        <w:t>。</w:t>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附件1：问题澄清通知</w:t>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附件2：成交通知书</w:t>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附件3：开标结果公示</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br w:type="page"/>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附件1：问题澄清通知</w:t>
      </w:r>
    </w:p>
    <w:p>
      <w:pPr>
        <w:jc w:val="center"/>
        <w:rPr>
          <w:rFonts w:hint="eastAsia" w:asciiTheme="minorEastAsia" w:hAnsiTheme="minorEastAsia" w:eastAsiaTheme="minorEastAsia" w:cstheme="minorEastAsia"/>
          <w:bCs/>
          <w:color w:val="000000"/>
          <w:sz w:val="28"/>
          <w:szCs w:val="28"/>
          <w:lang w:val="en-US" w:eastAsia="zh-CN"/>
        </w:rPr>
      </w:pPr>
    </w:p>
    <w:p>
      <w:pPr>
        <w:jc w:val="cente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问题的澄清</w:t>
      </w:r>
    </w:p>
    <w:p>
      <w:pPr>
        <w:pStyle w:val="4"/>
        <w:jc w:val="cente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(编号:         )</w:t>
      </w:r>
    </w:p>
    <w:p>
      <w:pPr>
        <w:pStyle w:val="5"/>
        <w:rPr>
          <w:rFonts w:hint="eastAsia"/>
          <w:lang w:val="en-US" w:eastAsia="zh-CN"/>
        </w:rPr>
      </w:pP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 xml:space="preserve">评审小组: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 xml:space="preserve">问题的澄清(编号:        ）已收悉，现澄清、说明和补正如下: </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问题澄清通知(编号:装)</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 xml:space="preserve">1. </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 xml:space="preserve">2. </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上述问题澄清、说明和补正，不改变我方响应文件的实质性内容，构成我方响应文件的组成部分。</w:t>
      </w:r>
    </w:p>
    <w:p>
      <w:pPr>
        <w:rPr>
          <w:rFonts w:hint="eastAsia" w:asciiTheme="minorEastAsia" w:hAnsiTheme="minorEastAsia" w:eastAsiaTheme="minorEastAsia" w:cstheme="minorEastAsia"/>
          <w:bCs/>
          <w:color w:val="000000"/>
          <w:sz w:val="28"/>
          <w:szCs w:val="28"/>
          <w:lang w:val="en-US" w:eastAsia="zh-CN"/>
        </w:rPr>
      </w:pPr>
    </w:p>
    <w:p>
      <w:pPr>
        <w:rPr>
          <w:rFonts w:hint="eastAsia" w:asciiTheme="minorEastAsia" w:hAnsiTheme="minorEastAsia" w:eastAsiaTheme="minorEastAsia" w:cstheme="minorEastAsia"/>
          <w:bCs/>
          <w:color w:val="000000"/>
          <w:sz w:val="28"/>
          <w:szCs w:val="28"/>
          <w:lang w:val="en-US" w:eastAsia="zh-CN"/>
        </w:rPr>
      </w:pP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 xml:space="preserve">供应商: (盖单位章) </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或</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法定代表人(单位负责人)或其授权的代理人 (签字) :</w:t>
      </w:r>
    </w:p>
    <w:p>
      <w:pPr>
        <w:rPr>
          <w:rFonts w:hint="eastAsia" w:asciiTheme="minorEastAsia" w:hAnsiTheme="minorEastAsia" w:eastAsiaTheme="minorEastAsia" w:cstheme="minorEastAsia"/>
          <w:bCs/>
          <w:color w:val="000000"/>
          <w:sz w:val="28"/>
          <w:szCs w:val="28"/>
          <w:lang w:val="en-US" w:eastAsia="zh-CN"/>
        </w:rPr>
      </w:pPr>
    </w:p>
    <w:p>
      <w:pPr>
        <w:ind w:firstLine="6720" w:firstLineChars="240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年    月   日</w:t>
      </w: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br w:type="page"/>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附件2：成交通知书</w:t>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p>
    <w:p>
      <w:pPr>
        <w:spacing w:line="360" w:lineRule="auto"/>
        <w:ind w:firstLine="549"/>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sz w:val="28"/>
          <w:szCs w:val="28"/>
          <w:lang w:eastAsia="zh-CN"/>
        </w:rPr>
        <w:t>成交通知书</w:t>
      </w:r>
    </w:p>
    <w:p>
      <w:pPr>
        <w:widowControl/>
        <w:numPr>
          <w:ilvl w:val="0"/>
          <w:numId w:val="0"/>
        </w:numPr>
        <w:adjustRightInd w:val="0"/>
        <w:snapToGrid w:val="0"/>
        <w:spacing w:beforeAutospacing="0" w:afterAutospacing="0" w:line="360" w:lineRule="auto"/>
        <w:jc w:val="both"/>
        <w:rPr>
          <w:rFonts w:hint="eastAsia" w:asciiTheme="minorEastAsia" w:hAnsiTheme="minorEastAsia" w:eastAsiaTheme="minorEastAsia" w:cstheme="minorEastAsia"/>
          <w:b w:val="0"/>
          <w:bCs w:val="0"/>
          <w:kern w:val="0"/>
          <w:sz w:val="28"/>
          <w:szCs w:val="28"/>
          <w:u w:val="none"/>
          <w:lang w:val="en-US" w:eastAsia="zh-CN"/>
        </w:rPr>
      </w:pPr>
    </w:p>
    <w:p>
      <w:pPr>
        <w:widowControl/>
        <w:adjustRightInd w:val="0"/>
        <w:snapToGrid w:val="0"/>
        <w:spacing w:beforeAutospacing="0" w:afterAutospacing="0"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w:t>
      </w:r>
    </w:p>
    <w:p>
      <w:pPr>
        <w:widowControl/>
        <w:adjustRightInd w:val="0"/>
        <w:snapToGrid w:val="0"/>
        <w:spacing w:beforeAutospacing="0" w:afterAutospacing="0" w:line="360" w:lineRule="auto"/>
        <w:ind w:firstLine="560" w:firstLineChars="200"/>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rPr>
        <w:t>经</w:t>
      </w:r>
      <w:r>
        <w:rPr>
          <w:rFonts w:hint="eastAsia" w:asciiTheme="minorEastAsia" w:hAnsiTheme="minorEastAsia" w:eastAsiaTheme="minorEastAsia" w:cstheme="minorEastAsia"/>
          <w:kern w:val="0"/>
          <w:sz w:val="28"/>
          <w:szCs w:val="28"/>
          <w:lang w:val="en-US" w:eastAsia="zh-CN"/>
        </w:rPr>
        <w:t>公司</w:t>
      </w:r>
      <w:r>
        <w:rPr>
          <w:rFonts w:hint="eastAsia" w:asciiTheme="minorEastAsia" w:hAnsiTheme="minorEastAsia" w:eastAsiaTheme="minorEastAsia" w:cstheme="minorEastAsia"/>
          <w:kern w:val="0"/>
          <w:sz w:val="28"/>
          <w:szCs w:val="28"/>
        </w:rPr>
        <w:t>评</w:t>
      </w:r>
      <w:r>
        <w:rPr>
          <w:rFonts w:hint="eastAsia" w:asciiTheme="minorEastAsia" w:hAnsiTheme="minorEastAsia" w:eastAsiaTheme="minorEastAsia" w:cstheme="minorEastAsia"/>
          <w:kern w:val="0"/>
          <w:sz w:val="28"/>
          <w:szCs w:val="28"/>
          <w:lang w:eastAsia="zh-CN"/>
        </w:rPr>
        <w:t>审小组</w:t>
      </w:r>
      <w:r>
        <w:rPr>
          <w:rFonts w:hint="eastAsia" w:asciiTheme="minorEastAsia" w:hAnsiTheme="minorEastAsia" w:eastAsiaTheme="minorEastAsia" w:cstheme="minorEastAsia"/>
          <w:kern w:val="0"/>
          <w:sz w:val="28"/>
          <w:szCs w:val="28"/>
        </w:rPr>
        <w:t>评定</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single"/>
          <w:lang w:eastAsia="zh-CN"/>
        </w:rPr>
        <w:t>黄山中国书画小镇景观绿化提升改造项目设计方案</w:t>
      </w:r>
      <w:r>
        <w:rPr>
          <w:rFonts w:hint="eastAsia" w:asciiTheme="minorEastAsia" w:hAnsiTheme="minorEastAsia" w:eastAsiaTheme="minorEastAsia" w:cstheme="minorEastAsia"/>
          <w:sz w:val="28"/>
          <w:szCs w:val="28"/>
          <w:u w:val="single"/>
          <w:lang w:val="en-US" w:eastAsia="zh-CN"/>
        </w:rPr>
        <w:t>询比</w:t>
      </w:r>
      <w:r>
        <w:rPr>
          <w:rFonts w:hint="eastAsia" w:asciiTheme="minorEastAsia" w:hAnsiTheme="minorEastAsia" w:eastAsiaTheme="minorEastAsia" w:cstheme="minorEastAsia"/>
          <w:kern w:val="0"/>
          <w:sz w:val="28"/>
          <w:szCs w:val="28"/>
        </w:rPr>
        <w:t>由你单位中标</w:t>
      </w:r>
      <w:r>
        <w:rPr>
          <w:rFonts w:hint="eastAsia" w:asciiTheme="minorEastAsia" w:hAnsiTheme="minorEastAsia" w:eastAsiaTheme="minorEastAsia" w:cstheme="minorEastAsia"/>
          <w:kern w:val="0"/>
          <w:sz w:val="28"/>
          <w:szCs w:val="28"/>
          <w:lang w:eastAsia="zh-CN"/>
        </w:rPr>
        <w:t>，中标价</w:t>
      </w:r>
      <w:r>
        <w:rPr>
          <w:rFonts w:hint="eastAsia" w:asciiTheme="minorEastAsia" w:hAnsiTheme="minorEastAsia" w:eastAsiaTheme="minorEastAsia" w:cstheme="minorEastAsia"/>
          <w:kern w:val="0"/>
          <w:sz w:val="28"/>
          <w:szCs w:val="28"/>
          <w:lang w:val="en-US" w:eastAsia="zh-CN"/>
        </w:rPr>
        <w:t>为</w:t>
      </w:r>
      <w:r>
        <w:rPr>
          <w:rFonts w:hint="eastAsia" w:asciiTheme="minorEastAsia" w:hAnsiTheme="minorEastAsia" w:eastAsiaTheme="minorEastAsia" w:cstheme="minorEastAsia"/>
          <w:kern w:val="0"/>
          <w:sz w:val="28"/>
          <w:szCs w:val="28"/>
          <w:u w:val="single"/>
          <w:lang w:val="en-US" w:eastAsia="zh-CN"/>
        </w:rPr>
        <w:t xml:space="preserve">     元（大写：     ）</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望你单位按照</w:t>
      </w:r>
      <w:r>
        <w:rPr>
          <w:rFonts w:hint="eastAsia" w:asciiTheme="minorEastAsia" w:hAnsiTheme="minorEastAsia" w:eastAsiaTheme="minorEastAsia" w:cstheme="minorEastAsia"/>
          <w:kern w:val="0"/>
          <w:sz w:val="28"/>
          <w:szCs w:val="28"/>
          <w:lang w:val="en-US" w:eastAsia="zh-CN"/>
        </w:rPr>
        <w:t>响应响应</w:t>
      </w:r>
      <w:r>
        <w:rPr>
          <w:rFonts w:hint="eastAsia" w:asciiTheme="minorEastAsia" w:hAnsiTheme="minorEastAsia" w:eastAsiaTheme="minorEastAsia" w:cstheme="minorEastAsia"/>
          <w:kern w:val="0"/>
          <w:sz w:val="28"/>
          <w:szCs w:val="28"/>
        </w:rPr>
        <w:t>文件确定的条件</w:t>
      </w:r>
      <w:r>
        <w:rPr>
          <w:rFonts w:hint="eastAsia" w:asciiTheme="minorEastAsia" w:hAnsiTheme="minorEastAsia" w:eastAsiaTheme="minorEastAsia" w:cstheme="minorEastAsia"/>
          <w:kern w:val="0"/>
          <w:sz w:val="28"/>
          <w:szCs w:val="28"/>
          <w:lang w:val="en-US" w:eastAsia="zh-CN"/>
        </w:rPr>
        <w:t>和承诺</w:t>
      </w:r>
      <w:r>
        <w:rPr>
          <w:rFonts w:hint="eastAsia" w:asciiTheme="minorEastAsia" w:hAnsiTheme="minorEastAsia" w:eastAsiaTheme="minorEastAsia" w:cstheme="minorEastAsia"/>
          <w:kern w:val="0"/>
          <w:sz w:val="28"/>
          <w:szCs w:val="28"/>
        </w:rPr>
        <w:t>，按质按量按期完成</w:t>
      </w:r>
      <w:r>
        <w:rPr>
          <w:rFonts w:hint="eastAsia" w:asciiTheme="minorEastAsia" w:hAnsiTheme="minorEastAsia" w:eastAsiaTheme="minorEastAsia" w:cstheme="minorEastAsia"/>
          <w:kern w:val="0"/>
          <w:sz w:val="28"/>
          <w:szCs w:val="28"/>
          <w:lang w:val="en-US" w:eastAsia="zh-CN"/>
        </w:rPr>
        <w:t>相关服务内容</w:t>
      </w:r>
      <w:r>
        <w:rPr>
          <w:rFonts w:hint="eastAsia" w:asciiTheme="minorEastAsia" w:hAnsiTheme="minorEastAsia" w:eastAsiaTheme="minorEastAsia" w:cstheme="minorEastAsia"/>
          <w:kern w:val="0"/>
          <w:sz w:val="28"/>
          <w:szCs w:val="28"/>
        </w:rPr>
        <w:t>。</w:t>
      </w:r>
    </w:p>
    <w:p>
      <w:pPr>
        <w:widowControl/>
        <w:adjustRightInd w:val="0"/>
        <w:snapToGrid w:val="0"/>
        <w:spacing w:before="100" w:beforeAutospacing="1" w:after="100" w:afterAutospacing="1" w:line="360" w:lineRule="auto"/>
        <w:ind w:firstLine="560" w:firstLineChars="200"/>
        <w:jc w:val="left"/>
        <w:rPr>
          <w:rFonts w:hint="eastAsia" w:asciiTheme="minorEastAsia" w:hAnsiTheme="minorEastAsia" w:eastAsiaTheme="minorEastAsia" w:cstheme="minorEastAsia"/>
          <w:kern w:val="0"/>
          <w:sz w:val="28"/>
          <w:szCs w:val="28"/>
          <w:u w:val="none"/>
        </w:rPr>
      </w:pPr>
      <w:r>
        <w:rPr>
          <w:rFonts w:hint="eastAsia" w:asciiTheme="minorEastAsia" w:hAnsiTheme="minorEastAsia" w:eastAsiaTheme="minorEastAsia" w:cstheme="minorEastAsia"/>
          <w:kern w:val="0"/>
          <w:sz w:val="28"/>
          <w:szCs w:val="28"/>
        </w:rPr>
        <w:t>请收到本通知书后</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7</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天内,与</w:t>
      </w:r>
      <w:r>
        <w:rPr>
          <w:rFonts w:hint="eastAsia" w:asciiTheme="minorEastAsia" w:hAnsiTheme="minorEastAsia" w:eastAsiaTheme="minorEastAsia" w:cstheme="minorEastAsia"/>
          <w:kern w:val="0"/>
          <w:sz w:val="28"/>
          <w:szCs w:val="28"/>
          <w:lang w:eastAsia="zh-CN"/>
        </w:rPr>
        <w:t>黄山屏水文化旅游有限公司</w:t>
      </w:r>
      <w:r>
        <w:rPr>
          <w:rFonts w:hint="eastAsia" w:asciiTheme="minorEastAsia" w:hAnsiTheme="minorEastAsia" w:eastAsiaTheme="minorEastAsia" w:cstheme="minorEastAsia"/>
          <w:kern w:val="0"/>
          <w:sz w:val="28"/>
          <w:szCs w:val="28"/>
        </w:rPr>
        <w:t>签订</w:t>
      </w:r>
      <w:r>
        <w:rPr>
          <w:rFonts w:hint="eastAsia" w:asciiTheme="minorEastAsia" w:hAnsiTheme="minorEastAsia" w:eastAsiaTheme="minorEastAsia" w:cstheme="minorEastAsia"/>
          <w:sz w:val="28"/>
          <w:szCs w:val="28"/>
          <w:u w:val="single"/>
          <w:lang w:eastAsia="zh-CN"/>
        </w:rPr>
        <w:t>黄山中国书画小镇景观绿化提升改造项目设计方案</w:t>
      </w:r>
      <w:r>
        <w:rPr>
          <w:rFonts w:hint="eastAsia" w:asciiTheme="minorEastAsia" w:hAnsiTheme="minorEastAsia" w:eastAsiaTheme="minorEastAsia" w:cstheme="minorEastAsia"/>
          <w:kern w:val="0"/>
          <w:sz w:val="28"/>
          <w:szCs w:val="28"/>
          <w:u w:val="single"/>
          <w:lang w:eastAsia="zh-CN"/>
        </w:rPr>
        <w:t>服务合同</w:t>
      </w:r>
      <w:r>
        <w:rPr>
          <w:rFonts w:hint="eastAsia" w:asciiTheme="minorEastAsia" w:hAnsiTheme="minorEastAsia" w:eastAsiaTheme="minorEastAsia" w:cstheme="minorEastAsia"/>
          <w:kern w:val="0"/>
          <w:sz w:val="28"/>
          <w:szCs w:val="28"/>
          <w:u w:val="none"/>
        </w:rPr>
        <w:t>。</w:t>
      </w:r>
    </w:p>
    <w:p>
      <w:pPr>
        <w:widowControl/>
        <w:adjustRightInd w:val="0"/>
        <w:snapToGrid w:val="0"/>
        <w:spacing w:before="100" w:beforeAutospacing="1" w:after="100" w:afterAutospacing="1"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特此通知</w:t>
      </w:r>
    </w:p>
    <w:p>
      <w:pPr>
        <w:widowControl/>
        <w:adjustRightInd w:val="0"/>
        <w:snapToGrid w:val="0"/>
        <w:spacing w:before="100" w:beforeAutospacing="1" w:after="100" w:afterAutospacing="1" w:line="360" w:lineRule="auto"/>
        <w:ind w:firstLine="560" w:firstLineChars="200"/>
        <w:jc w:val="left"/>
        <w:rPr>
          <w:rFonts w:hint="eastAsia" w:asciiTheme="minorEastAsia" w:hAnsiTheme="minorEastAsia" w:eastAsiaTheme="minorEastAsia" w:cstheme="minorEastAsia"/>
          <w:kern w:val="0"/>
          <w:sz w:val="28"/>
          <w:szCs w:val="28"/>
        </w:rPr>
      </w:pPr>
    </w:p>
    <w:p>
      <w:pPr>
        <w:spacing w:line="360" w:lineRule="auto"/>
        <w:ind w:firstLine="3360" w:firstLineChars="1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 xml:space="preserve">采 购 </w:t>
      </w:r>
      <w:r>
        <w:rPr>
          <w:rFonts w:hint="eastAsia" w:asciiTheme="minorEastAsia" w:hAnsiTheme="minorEastAsia" w:eastAsiaTheme="minorEastAsia" w:cstheme="minorEastAsia"/>
          <w:kern w:val="0"/>
          <w:sz w:val="28"/>
          <w:szCs w:val="28"/>
        </w:rPr>
        <w:t>人：</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rPr>
        <w:t>（盖章）</w:t>
      </w:r>
      <w:r>
        <w:rPr>
          <w:rFonts w:hint="eastAsia" w:asciiTheme="minorEastAsia" w:hAnsiTheme="minorEastAsia" w:eastAsiaTheme="minorEastAsia" w:cstheme="minorEastAsia"/>
          <w:kern w:val="0"/>
          <w:sz w:val="28"/>
          <w:szCs w:val="28"/>
          <w:lang w:val="en-US" w:eastAsia="zh-CN"/>
        </w:rPr>
        <w:t xml:space="preserve">  </w:t>
      </w:r>
      <w:r>
        <w:rPr>
          <w:rFonts w:hint="eastAsia" w:asciiTheme="minorEastAsia" w:hAnsiTheme="minorEastAsia" w:eastAsiaTheme="minorEastAsia" w:cstheme="minorEastAsia"/>
          <w:kern w:val="0"/>
          <w:sz w:val="28"/>
          <w:szCs w:val="28"/>
        </w:rPr>
        <w:t xml:space="preserve"> </w:t>
      </w:r>
    </w:p>
    <w:p>
      <w:pPr>
        <w:ind w:firstLine="3640" w:firstLineChars="130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kern w:val="0"/>
          <w:sz w:val="28"/>
          <w:szCs w:val="28"/>
        </w:rPr>
        <w:t>日期：</w:t>
      </w:r>
      <w:r>
        <w:rPr>
          <w:rFonts w:hint="eastAsia" w:asciiTheme="minorEastAsia" w:hAnsiTheme="minorEastAsia" w:eastAsiaTheme="minorEastAsia" w:cstheme="minorEastAsia"/>
          <w:kern w:val="0"/>
          <w:sz w:val="28"/>
          <w:szCs w:val="28"/>
          <w:lang w:val="en-US" w:eastAsia="zh-CN"/>
        </w:rPr>
        <w:t>2024</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月</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rPr>
        <w:t>日</w:t>
      </w:r>
    </w:p>
    <w:p>
      <w:pPr>
        <w:pStyle w:val="4"/>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br w:type="page"/>
      </w:r>
    </w:p>
    <w:p>
      <w:pPr>
        <w:spacing w:line="360" w:lineRule="auto"/>
        <w:ind w:firstLine="549"/>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附件3：开标结果公示</w:t>
      </w:r>
    </w:p>
    <w:p>
      <w:pPr>
        <w:jc w:val="center"/>
        <w:rPr>
          <w:rFonts w:hint="eastAsia" w:asciiTheme="minorEastAsia" w:hAnsiTheme="minorEastAsia" w:eastAsiaTheme="minorEastAsia" w:cstheme="minorEastAsia"/>
          <w:b w:val="0"/>
          <w:bCs w:val="0"/>
          <w:sz w:val="28"/>
          <w:szCs w:val="28"/>
          <w:lang w:val="en-US" w:eastAsia="zh-CN"/>
        </w:rPr>
      </w:pPr>
    </w:p>
    <w:p>
      <w:pPr>
        <w:jc w:val="center"/>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eastAsia="zh-CN"/>
        </w:rPr>
        <w:t>项目评审结果公示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黄山屏水文化旅游有限公司</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项目评审工作已于</w:t>
      </w:r>
      <w:r>
        <w:rPr>
          <w:rFonts w:hint="eastAsia" w:asciiTheme="minorEastAsia" w:hAnsiTheme="minorEastAsia" w:eastAsiaTheme="minorEastAsia" w:cstheme="minorEastAsia"/>
          <w:sz w:val="28"/>
          <w:szCs w:val="28"/>
          <w:lang w:val="en-US" w:eastAsia="zh-CN"/>
        </w:rPr>
        <w:t>2024年**月**日结束，</w:t>
      </w:r>
      <w:r>
        <w:rPr>
          <w:rFonts w:hint="eastAsia" w:asciiTheme="minorEastAsia" w:hAnsiTheme="minorEastAsia" w:eastAsiaTheme="minorEastAsia" w:cstheme="minorEastAsia"/>
          <w:sz w:val="28"/>
          <w:szCs w:val="28"/>
          <w:lang w:eastAsia="zh-CN"/>
        </w:rPr>
        <w:t>根据评审结果，现将推荐成交单位候选人名单公示如下：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1、第一候选人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lang w:eastAsia="zh-CN"/>
        </w:rPr>
        <w:t>单位名称：</w:t>
      </w:r>
      <w:r>
        <w:rPr>
          <w:rFonts w:hint="eastAsia" w:asciiTheme="minorEastAsia" w:hAnsiTheme="minorEastAsia" w:eastAsia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u w:val="none"/>
          <w:lang w:val="en-US" w:eastAsia="zh-CN"/>
        </w:rPr>
        <w:t>服务费***元</w:t>
      </w:r>
      <w:r>
        <w:rPr>
          <w:rFonts w:hint="eastAsia" w:asciiTheme="minorEastAsia" w:hAnsiTheme="minorEastAsia" w:eastAsiaTheme="minorEastAsia" w:cstheme="minorEastAsia"/>
          <w:sz w:val="28"/>
          <w:szCs w:val="28"/>
          <w:u w:val="non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候选人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lang w:eastAsia="zh-CN"/>
        </w:rPr>
        <w:t>单位名称：</w:t>
      </w:r>
      <w:r>
        <w:rPr>
          <w:rFonts w:hint="eastAsia" w:asciiTheme="minorEastAsia" w:hAnsiTheme="minorEastAsia" w:eastAsia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u w:val="none"/>
          <w:lang w:val="en-US" w:eastAsia="zh-CN"/>
        </w:rPr>
        <w:t>服务费***元</w:t>
      </w:r>
      <w:r>
        <w:rPr>
          <w:rFonts w:hint="eastAsia" w:asciiTheme="minorEastAsia" w:hAnsiTheme="minorEastAsia" w:eastAsiaTheme="minorEastAsia" w:cstheme="minorEastAsia"/>
          <w:sz w:val="28"/>
          <w:szCs w:val="28"/>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公示日期：202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日-202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各参与</w:t>
      </w:r>
      <w:r>
        <w:rPr>
          <w:rFonts w:hint="eastAsia" w:asciiTheme="minorEastAsia" w:hAnsiTheme="minorEastAsia" w:eastAsiaTheme="minorEastAsia" w:cstheme="minorEastAsia"/>
          <w:sz w:val="28"/>
          <w:szCs w:val="28"/>
          <w:lang w:val="en-US" w:eastAsia="zh-CN"/>
        </w:rPr>
        <w:t>响应人</w:t>
      </w:r>
      <w:r>
        <w:rPr>
          <w:rFonts w:hint="eastAsia" w:asciiTheme="minorEastAsia" w:hAnsiTheme="minorEastAsia" w:eastAsiaTheme="minorEastAsia" w:cstheme="minorEastAsia"/>
          <w:sz w:val="28"/>
          <w:szCs w:val="28"/>
          <w:lang w:eastAsia="zh-CN"/>
        </w:rPr>
        <w:t>如对此次开标流程和开标公示结果有异议，请联系我公司，逾期将依法不予受理。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联系人：</w:t>
      </w:r>
      <w:r>
        <w:rPr>
          <w:rFonts w:hint="eastAsia" w:asciiTheme="minorEastAsia" w:hAnsiTheme="minorEastAsia" w:eastAsiaTheme="minorEastAsia" w:cstheme="minorEastAsia"/>
          <w:sz w:val="28"/>
          <w:szCs w:val="28"/>
          <w:lang w:val="en-US" w:eastAsia="zh-CN"/>
        </w:rPr>
        <w:t>胡晓虎</w:t>
      </w:r>
      <w:r>
        <w:rPr>
          <w:rFonts w:hint="eastAsia" w:asciiTheme="minorEastAsia" w:hAnsiTheme="minorEastAsia" w:eastAsiaTheme="minorEastAsia" w:cstheme="minorEastAsia"/>
          <w:sz w:val="28"/>
          <w:szCs w:val="28"/>
          <w:lang w:eastAsia="zh-CN"/>
        </w:rPr>
        <w:t>  </w:t>
      </w:r>
      <w:r>
        <w:rPr>
          <w:rFonts w:hint="eastAsia" w:asciiTheme="minorEastAsia" w:hAnsiTheme="minorEastAsia" w:eastAsiaTheme="minorEastAsia" w:cstheme="minorEastAsia"/>
          <w:sz w:val="28"/>
          <w:szCs w:val="28"/>
          <w:lang w:val="en-US" w:eastAsia="zh-CN"/>
        </w:rPr>
        <w:t>16655163530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地 址 ：黄山屏水文化旅游有限公司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特此公示</w:t>
      </w:r>
    </w:p>
    <w:p>
      <w:pPr>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黄山屏水文化旅游有限公司</w:t>
      </w: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2024年 **月** 日</w:t>
      </w:r>
    </w:p>
    <w:p>
      <w:pPr>
        <w:pStyle w:val="4"/>
        <w:rPr>
          <w:rFonts w:hint="default"/>
          <w:lang w:val="en-US" w:eastAsia="zh-CN"/>
        </w:rPr>
      </w:pPr>
    </w:p>
    <w:p>
      <w:pPr>
        <w:rPr>
          <w:rFonts w:hint="eastAsia" w:ascii="宋体" w:hAnsi="宋体" w:eastAsia="宋体"/>
          <w:color w:val="000000"/>
        </w:rPr>
      </w:pPr>
      <w:r>
        <w:rPr>
          <w:rFonts w:hint="eastAsia" w:ascii="宋体" w:hAnsi="宋体" w:eastAsia="宋体"/>
          <w:color w:val="000000"/>
        </w:rPr>
        <w:br w:type="page"/>
      </w:r>
    </w:p>
    <w:p>
      <w:pPr>
        <w:pStyle w:val="4"/>
        <w:rPr>
          <w:rFonts w:hint="eastAsia"/>
        </w:rPr>
      </w:pPr>
    </w:p>
    <w:p>
      <w:pPr>
        <w:pStyle w:val="2"/>
        <w:spacing w:line="500" w:lineRule="exact"/>
        <w:jc w:val="center"/>
        <w:rPr>
          <w:rFonts w:hint="eastAsia" w:asciiTheme="minorEastAsia" w:hAnsiTheme="minorEastAsia" w:eastAsiaTheme="minorEastAsia" w:cstheme="minorEastAsia"/>
          <w:b w:val="0"/>
          <w:color w:val="000000"/>
          <w:sz w:val="28"/>
          <w:szCs w:val="28"/>
          <w:lang w:eastAsia="zh-CN"/>
        </w:rPr>
      </w:pPr>
      <w:r>
        <w:rPr>
          <w:rFonts w:hint="eastAsia" w:asciiTheme="minorEastAsia" w:hAnsiTheme="minorEastAsia" w:eastAsiaTheme="minorEastAsia" w:cstheme="minorEastAsia"/>
          <w:color w:val="000000"/>
          <w:sz w:val="28"/>
          <w:szCs w:val="28"/>
        </w:rPr>
        <w:t>第三章 服务需求</w:t>
      </w:r>
      <w:bookmarkEnd w:id="5"/>
      <w:bookmarkEnd w:id="6"/>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设计任务书</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设计方案成果：包括设计</w:t>
      </w:r>
      <w:r>
        <w:rPr>
          <w:rFonts w:hint="eastAsia" w:asciiTheme="minorEastAsia" w:hAnsiTheme="minorEastAsia" w:eastAsiaTheme="minorEastAsia" w:cstheme="minorEastAsia"/>
          <w:color w:val="auto"/>
          <w:sz w:val="28"/>
          <w:szCs w:val="28"/>
          <w:highlight w:val="none"/>
          <w:lang w:val="en-US" w:eastAsia="zh-CN"/>
        </w:rPr>
        <w:t>方案</w:t>
      </w:r>
      <w:r>
        <w:rPr>
          <w:rFonts w:hint="eastAsia" w:asciiTheme="minorEastAsia" w:hAnsiTheme="minorEastAsia" w:eastAsiaTheme="minorEastAsia" w:cstheme="minorEastAsia"/>
          <w:color w:val="auto"/>
          <w:sz w:val="28"/>
          <w:szCs w:val="28"/>
          <w:highlight w:val="none"/>
          <w:lang w:eastAsia="zh-CN"/>
        </w:rPr>
        <w:t>说明书、</w:t>
      </w:r>
      <w:r>
        <w:rPr>
          <w:rFonts w:hint="eastAsia" w:asciiTheme="minorEastAsia" w:hAnsiTheme="minorEastAsia" w:eastAsiaTheme="minorEastAsia" w:cstheme="minorEastAsia"/>
          <w:color w:val="auto"/>
          <w:sz w:val="28"/>
          <w:szCs w:val="28"/>
          <w:highlight w:val="none"/>
          <w:lang w:val="en-US" w:eastAsia="zh-CN"/>
        </w:rPr>
        <w:t>效果图和设计理念</w:t>
      </w:r>
      <w:r>
        <w:rPr>
          <w:rFonts w:hint="eastAsia" w:asciiTheme="minorEastAsia" w:hAnsiTheme="minorEastAsia" w:eastAsiaTheme="minorEastAsia" w:cstheme="minorEastAsia"/>
          <w:color w:val="auto"/>
          <w:sz w:val="28"/>
          <w:szCs w:val="28"/>
          <w:highlight w:val="none"/>
          <w:lang w:eastAsia="zh-CN"/>
        </w:rPr>
        <w:t>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说明书应包括：符合项目定位的构思、现状条件分析、设计构思、设计理念和主题风格、功能分区、空间组织及主要技术经济指标。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（2）效果</w:t>
      </w:r>
      <w:r>
        <w:rPr>
          <w:rFonts w:hint="eastAsia" w:asciiTheme="minorEastAsia" w:hAnsiTheme="minorEastAsia" w:eastAsiaTheme="minorEastAsia" w:cstheme="minorEastAsia"/>
          <w:color w:val="auto"/>
          <w:sz w:val="28"/>
          <w:szCs w:val="28"/>
          <w:highlight w:val="none"/>
          <w:lang w:eastAsia="zh-CN"/>
        </w:rPr>
        <w:t>图应包括：平面图、分区图、重点部位</w:t>
      </w:r>
      <w:r>
        <w:rPr>
          <w:rFonts w:hint="eastAsia" w:asciiTheme="minorEastAsia" w:hAnsiTheme="minorEastAsia" w:eastAsiaTheme="minorEastAsia" w:cstheme="minorEastAsia"/>
          <w:color w:val="auto"/>
          <w:sz w:val="28"/>
          <w:szCs w:val="28"/>
          <w:highlight w:val="none"/>
          <w:lang w:val="en-US" w:eastAsia="zh-CN"/>
        </w:rPr>
        <w:t>实景效果</w:t>
      </w:r>
      <w:r>
        <w:rPr>
          <w:rFonts w:hint="eastAsia" w:asciiTheme="minorEastAsia" w:hAnsiTheme="minorEastAsia" w:eastAsiaTheme="minorEastAsia" w:cstheme="minorEastAsia"/>
          <w:color w:val="auto"/>
          <w:sz w:val="28"/>
          <w:szCs w:val="28"/>
          <w:highlight w:val="none"/>
          <w:lang w:eastAsia="zh-CN"/>
        </w:rPr>
        <w:t>图、以及建筑外立面及景观效果图。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方案文字说明及</w:t>
      </w:r>
      <w:r>
        <w:rPr>
          <w:rFonts w:hint="eastAsia" w:asciiTheme="minorEastAsia" w:hAnsiTheme="minorEastAsia" w:eastAsiaTheme="minorEastAsia" w:cstheme="minorEastAsia"/>
          <w:color w:val="auto"/>
          <w:sz w:val="28"/>
          <w:szCs w:val="28"/>
          <w:highlight w:val="none"/>
          <w:lang w:val="en-US" w:eastAsia="zh-CN"/>
        </w:rPr>
        <w:t>效果图片</w:t>
      </w:r>
      <w:r>
        <w:rPr>
          <w:rFonts w:hint="eastAsia" w:asciiTheme="minorEastAsia" w:hAnsiTheme="minorEastAsia" w:eastAsiaTheme="minorEastAsia" w:cstheme="minorEastAsia"/>
          <w:color w:val="auto"/>
          <w:sz w:val="28"/>
          <w:szCs w:val="28"/>
          <w:highlight w:val="none"/>
          <w:lang w:eastAsia="zh-CN"/>
        </w:rPr>
        <w:t>均要求A3规格装订（</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份</w:t>
      </w:r>
      <w:r>
        <w:rPr>
          <w:rFonts w:hint="eastAsia" w:asciiTheme="minorEastAsia" w:hAnsiTheme="minorEastAsia" w:eastAsiaTheme="minorEastAsia" w:cstheme="minorEastAsia"/>
          <w:color w:val="auto"/>
          <w:sz w:val="28"/>
          <w:szCs w:val="28"/>
          <w:highlight w:val="none"/>
          <w:lang w:val="en-US" w:eastAsia="zh-CN"/>
        </w:rPr>
        <w:t>胶状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彩色打印</w:t>
      </w:r>
      <w:r>
        <w:rPr>
          <w:rFonts w:hint="eastAsia" w:asciiTheme="minorEastAsia" w:hAnsiTheme="minorEastAsia" w:eastAsiaTheme="minorEastAsia" w:cstheme="minorEastAsia"/>
          <w:color w:val="auto"/>
          <w:sz w:val="28"/>
          <w:szCs w:val="28"/>
          <w:highlight w:val="none"/>
          <w:lang w:eastAsia="zh-CN"/>
        </w:rPr>
        <w:t>，另外，</w:t>
      </w:r>
      <w:r>
        <w:rPr>
          <w:rFonts w:hint="eastAsia" w:asciiTheme="minorEastAsia" w:hAnsiTheme="minorEastAsia" w:eastAsiaTheme="minorEastAsia" w:cstheme="minorEastAsia"/>
          <w:color w:val="auto"/>
          <w:sz w:val="28"/>
          <w:szCs w:val="28"/>
          <w:highlight w:val="none"/>
          <w:lang w:val="en-US" w:eastAsia="zh-CN"/>
        </w:rPr>
        <w:t>响应单位</w:t>
      </w:r>
      <w:r>
        <w:rPr>
          <w:rFonts w:hint="eastAsia" w:asciiTheme="minorEastAsia" w:hAnsiTheme="minorEastAsia" w:eastAsiaTheme="minorEastAsia" w:cstheme="minorEastAsia"/>
          <w:color w:val="auto"/>
          <w:sz w:val="28"/>
          <w:szCs w:val="28"/>
          <w:highlight w:val="none"/>
          <w:lang w:eastAsia="zh-CN"/>
        </w:rPr>
        <w:t>需准备20分钟左右的汇报文本，详细介绍设计方案内容。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2、响应人须提供电子版（U盘），像素高清版。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3、设计施工图：方案经论证同意后，按照设计方案绘制设计施工图，响应单位须在10日内完善设计图纸，并交付给采购人，图纸</w:t>
      </w:r>
      <w:r>
        <w:rPr>
          <w:rFonts w:hint="eastAsia" w:asciiTheme="minorEastAsia" w:hAnsiTheme="minorEastAsia" w:eastAsiaTheme="minorEastAsia" w:cstheme="minorEastAsia"/>
          <w:color w:val="auto"/>
          <w:sz w:val="28"/>
          <w:szCs w:val="28"/>
          <w:highlight w:val="none"/>
          <w:lang w:eastAsia="zh-CN"/>
        </w:rPr>
        <w:t>要求</w:t>
      </w:r>
      <w:r>
        <w:rPr>
          <w:rFonts w:hint="eastAsia" w:asciiTheme="minorEastAsia" w:hAnsiTheme="minorEastAsia" w:eastAsiaTheme="minorEastAsia" w:cstheme="minorEastAsia"/>
          <w:color w:val="auto"/>
          <w:sz w:val="28"/>
          <w:szCs w:val="28"/>
          <w:highlight w:val="none"/>
          <w:lang w:val="en-US" w:eastAsia="zh-CN"/>
        </w:rPr>
        <w:t>采用</w:t>
      </w:r>
      <w:r>
        <w:rPr>
          <w:rFonts w:hint="eastAsia" w:asciiTheme="minorEastAsia" w:hAnsiTheme="minorEastAsia" w:eastAsiaTheme="minorEastAsia" w:cstheme="minorEastAsia"/>
          <w:color w:val="auto"/>
          <w:sz w:val="28"/>
          <w:szCs w:val="28"/>
          <w:highlight w:val="none"/>
          <w:lang w:eastAsia="zh-CN"/>
        </w:rPr>
        <w:t>A3规格装订（3份），</w:t>
      </w:r>
      <w:r>
        <w:rPr>
          <w:rFonts w:hint="eastAsia" w:asciiTheme="minorEastAsia" w:hAnsiTheme="minorEastAsia" w:eastAsiaTheme="minorEastAsia" w:cstheme="minorEastAsia"/>
          <w:color w:val="auto"/>
          <w:sz w:val="28"/>
          <w:szCs w:val="28"/>
          <w:highlight w:val="none"/>
          <w:lang w:val="en-US" w:eastAsia="zh-CN"/>
        </w:rPr>
        <w:t>晒蓝图。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4、成交人按照采购人的要求对设计进行修改，修改3次仍未达到采购人认可，采购人有权解除合同。</w:t>
      </w:r>
    </w:p>
    <w:p>
      <w:pPr>
        <w:rPr>
          <w:rFonts w:hint="eastAsia" w:ascii="宋体" w:hAnsi="宋体" w:eastAsia="宋体"/>
          <w:color w:val="auto"/>
          <w:highlight w:val="none"/>
        </w:rPr>
      </w:pPr>
      <w:bookmarkStart w:id="19" w:name="_Toc42011392"/>
      <w:bookmarkStart w:id="20" w:name="_Toc42011339"/>
      <w:r>
        <w:rPr>
          <w:rFonts w:hint="eastAsia" w:ascii="宋体" w:hAnsi="宋体" w:eastAsia="宋体"/>
          <w:color w:val="auto"/>
          <w:highlight w:val="none"/>
        </w:rPr>
        <w:br w:type="page"/>
      </w:r>
    </w:p>
    <w:p>
      <w:pPr>
        <w:pStyle w:val="2"/>
        <w:spacing w:line="500" w:lineRule="exact"/>
        <w:jc w:val="center"/>
        <w:rPr>
          <w:rFonts w:ascii="宋体" w:hAnsi="宋体" w:eastAsia="宋体"/>
          <w:b w:val="0"/>
          <w:color w:val="000000"/>
          <w:sz w:val="24"/>
        </w:rPr>
      </w:pPr>
      <w:r>
        <w:rPr>
          <w:rFonts w:hint="eastAsia" w:ascii="宋体" w:hAnsi="宋体" w:eastAsia="宋体"/>
          <w:color w:val="000000"/>
        </w:rPr>
        <w:t>第</w:t>
      </w:r>
      <w:bookmarkStart w:id="21" w:name="_Hlt240110027"/>
      <w:bookmarkEnd w:id="21"/>
      <w:r>
        <w:rPr>
          <w:rFonts w:hint="eastAsia" w:ascii="宋体" w:hAnsi="宋体" w:eastAsia="宋体"/>
          <w:color w:val="000000"/>
        </w:rPr>
        <w:t>四章 评标办法</w:t>
      </w:r>
      <w:bookmarkEnd w:id="19"/>
      <w:bookmarkEnd w:id="20"/>
    </w:p>
    <w:p>
      <w:pPr>
        <w:spacing w:line="360" w:lineRule="auto"/>
        <w:ind w:firstLine="549"/>
        <w:rPr>
          <w:rFonts w:hint="eastAsia" w:asciiTheme="minorEastAsia" w:hAnsiTheme="minorEastAsia" w:eastAsiaTheme="minorEastAsia" w:cstheme="minorEastAsia"/>
          <w:color w:val="000000"/>
          <w:sz w:val="28"/>
          <w:szCs w:val="28"/>
        </w:rPr>
      </w:pPr>
      <w:bookmarkStart w:id="22" w:name="bookmark74"/>
      <w:r>
        <w:rPr>
          <w:rFonts w:hint="eastAsia" w:asciiTheme="minorEastAsia" w:hAnsiTheme="minorEastAsia" w:eastAsiaTheme="minorEastAsia" w:cstheme="minorEastAsia"/>
          <w:color w:val="000000"/>
          <w:sz w:val="28"/>
          <w:szCs w:val="28"/>
        </w:rPr>
        <w:t>一</w:t>
      </w:r>
      <w:bookmarkEnd w:id="22"/>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总则</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为了做好本项目的评标工作，保证项目评审工作的正常有序进行,维护招采购人、</w:t>
      </w:r>
      <w:r>
        <w:rPr>
          <w:rFonts w:hint="eastAsia" w:asciiTheme="minorEastAsia" w:hAnsiTheme="minorEastAsia" w:eastAsiaTheme="minorEastAsia" w:cstheme="minorEastAsia"/>
          <w:color w:val="000000"/>
          <w:sz w:val="28"/>
          <w:szCs w:val="28"/>
          <w:lang w:eastAsia="zh-CN"/>
        </w:rPr>
        <w:t>响应单位</w:t>
      </w:r>
      <w:r>
        <w:rPr>
          <w:rFonts w:hint="eastAsia" w:asciiTheme="minorEastAsia" w:hAnsiTheme="minorEastAsia" w:eastAsiaTheme="minorEastAsia" w:cstheme="minorEastAsia"/>
          <w:color w:val="000000"/>
          <w:sz w:val="28"/>
          <w:szCs w:val="28"/>
        </w:rPr>
        <w:t>的合法权益，本着公开、公平、公正的原则，制定评标办法。</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本次项目评标采用综合评分法。</w:t>
      </w:r>
      <w:r>
        <w:rPr>
          <w:rFonts w:hint="eastAsia" w:asciiTheme="minorEastAsia" w:hAnsiTheme="minorEastAsia" w:eastAsiaTheme="minorEastAsia" w:cstheme="minorEastAsia"/>
          <w:color w:val="000000"/>
          <w:sz w:val="28"/>
          <w:szCs w:val="28"/>
          <w:lang w:eastAsia="zh-CN"/>
        </w:rPr>
        <w:t>本项目采用综合评估法，即指响应人的</w:t>
      </w:r>
      <w:r>
        <w:rPr>
          <w:rFonts w:hint="eastAsia" w:asciiTheme="minorEastAsia" w:hAnsiTheme="minorEastAsia" w:eastAsiaTheme="minorEastAsia" w:cstheme="minorEastAsia"/>
          <w:color w:val="000000"/>
          <w:sz w:val="28"/>
          <w:szCs w:val="28"/>
          <w:lang w:val="en-US" w:eastAsia="zh-CN"/>
        </w:rPr>
        <w:t>响应文件</w:t>
      </w:r>
      <w:r>
        <w:rPr>
          <w:rFonts w:hint="eastAsia" w:asciiTheme="minorEastAsia" w:hAnsiTheme="minorEastAsia" w:eastAsiaTheme="minorEastAsia" w:cstheme="minorEastAsia"/>
          <w:color w:val="000000"/>
          <w:sz w:val="28"/>
          <w:szCs w:val="28"/>
          <w:lang w:eastAsia="zh-CN"/>
        </w:rPr>
        <w:t>能够最大限度地满足采购文件中规定的各项综合评价标准的方法。综合评估法采用以计分为基础的评标方式，满分100分。</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eastAsia="zh-CN"/>
        </w:rPr>
        <w:t>评标</w:t>
      </w:r>
      <w:r>
        <w:rPr>
          <w:rFonts w:hint="eastAsia" w:asciiTheme="minorEastAsia" w:hAnsiTheme="minorEastAsia" w:eastAsiaTheme="minorEastAsia" w:cstheme="minorEastAsia"/>
          <w:color w:val="000000"/>
          <w:sz w:val="28"/>
          <w:szCs w:val="28"/>
          <w:lang w:val="en-US" w:eastAsia="zh-CN"/>
        </w:rPr>
        <w:t>小组</w:t>
      </w:r>
      <w:r>
        <w:rPr>
          <w:rFonts w:hint="eastAsia" w:asciiTheme="minorEastAsia" w:hAnsiTheme="minorEastAsia" w:eastAsiaTheme="minorEastAsia" w:cstheme="minorEastAsia"/>
          <w:color w:val="000000"/>
          <w:sz w:val="28"/>
          <w:szCs w:val="28"/>
          <w:lang w:eastAsia="zh-CN"/>
        </w:rPr>
        <w:t>由屏水公司</w:t>
      </w:r>
      <w:r>
        <w:rPr>
          <w:rFonts w:hint="eastAsia" w:asciiTheme="minorEastAsia" w:hAnsiTheme="minorEastAsia" w:eastAsiaTheme="minorEastAsia" w:cstheme="minorEastAsia"/>
          <w:color w:val="000000"/>
          <w:sz w:val="28"/>
          <w:szCs w:val="28"/>
          <w:lang w:val="en-US" w:eastAsia="zh-CN"/>
        </w:rPr>
        <w:t>正式员工3人及以上单数商务和技术人员组成，</w:t>
      </w:r>
      <w:r>
        <w:rPr>
          <w:rFonts w:hint="eastAsia" w:asciiTheme="minorEastAsia" w:hAnsiTheme="minorEastAsia" w:eastAsiaTheme="minorEastAsia" w:cstheme="minorEastAsia"/>
          <w:color w:val="000000"/>
          <w:sz w:val="28"/>
          <w:szCs w:val="28"/>
        </w:rPr>
        <w:t>评标</w:t>
      </w:r>
      <w:r>
        <w:rPr>
          <w:rFonts w:hint="eastAsia" w:asciiTheme="minorEastAsia" w:hAnsiTheme="minorEastAsia" w:eastAsiaTheme="minorEastAsia" w:cstheme="minorEastAsia"/>
          <w:color w:val="000000"/>
          <w:sz w:val="28"/>
          <w:szCs w:val="28"/>
          <w:lang w:val="en-US" w:eastAsia="zh-CN"/>
        </w:rPr>
        <w:t>小组</w:t>
      </w:r>
      <w:r>
        <w:rPr>
          <w:rFonts w:hint="eastAsia" w:asciiTheme="minorEastAsia" w:hAnsiTheme="minorEastAsia" w:eastAsiaTheme="minorEastAsia" w:cstheme="minorEastAsia"/>
          <w:color w:val="000000"/>
          <w:sz w:val="28"/>
          <w:szCs w:val="28"/>
        </w:rPr>
        <w:t>依据</w:t>
      </w:r>
      <w:r>
        <w:rPr>
          <w:rFonts w:hint="eastAsia" w:asciiTheme="minorEastAsia" w:hAnsiTheme="minorEastAsia" w:eastAsiaTheme="minorEastAsia" w:cstheme="minorEastAsia"/>
          <w:color w:val="000000"/>
          <w:sz w:val="28"/>
          <w:szCs w:val="28"/>
          <w:lang w:eastAsia="zh-CN"/>
        </w:rPr>
        <w:t>采购文件</w:t>
      </w:r>
      <w:r>
        <w:rPr>
          <w:rFonts w:hint="eastAsia" w:asciiTheme="minorEastAsia" w:hAnsiTheme="minorEastAsia" w:eastAsiaTheme="minorEastAsia" w:cstheme="minorEastAsia"/>
          <w:color w:val="000000"/>
          <w:sz w:val="28"/>
          <w:szCs w:val="28"/>
        </w:rPr>
        <w:t>中的标准、办法对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进行评标, </w:t>
      </w:r>
      <w:r>
        <w:rPr>
          <w:rFonts w:hint="eastAsia" w:asciiTheme="minorEastAsia" w:hAnsiTheme="minorEastAsia" w:eastAsiaTheme="minorEastAsia" w:cstheme="minorEastAsia"/>
          <w:color w:val="000000"/>
          <w:sz w:val="28"/>
          <w:szCs w:val="28"/>
          <w:lang w:eastAsia="zh-CN"/>
        </w:rPr>
        <w:t>评标</w:t>
      </w:r>
      <w:r>
        <w:rPr>
          <w:rFonts w:hint="eastAsia" w:asciiTheme="minorEastAsia" w:hAnsiTheme="minorEastAsia" w:eastAsiaTheme="minorEastAsia" w:cstheme="minorEastAsia"/>
          <w:color w:val="000000"/>
          <w:sz w:val="28"/>
          <w:szCs w:val="28"/>
          <w:lang w:val="en-US" w:eastAsia="zh-CN"/>
        </w:rPr>
        <w:t>小组</w:t>
      </w:r>
      <w:r>
        <w:rPr>
          <w:rFonts w:hint="eastAsia" w:asciiTheme="minorEastAsia" w:hAnsiTheme="minorEastAsia" w:eastAsiaTheme="minorEastAsia" w:cstheme="minorEastAsia"/>
          <w:color w:val="000000"/>
          <w:sz w:val="28"/>
          <w:szCs w:val="28"/>
          <w:lang w:eastAsia="zh-CN"/>
        </w:rPr>
        <w:t>按综合得分由高到低推荐1名成交候选人。</w:t>
      </w:r>
    </w:p>
    <w:p>
      <w:pPr>
        <w:spacing w:line="360" w:lineRule="auto"/>
        <w:ind w:firstLine="549"/>
        <w:rPr>
          <w:rFonts w:hint="eastAsia" w:asciiTheme="minorEastAsia" w:hAnsiTheme="minorEastAsia" w:eastAsiaTheme="minorEastAsia" w:cstheme="minorEastAsia"/>
          <w:color w:val="000000"/>
          <w:sz w:val="28"/>
          <w:szCs w:val="28"/>
        </w:rPr>
      </w:pPr>
      <w:bookmarkStart w:id="23" w:name="bookmark78"/>
      <w:r>
        <w:rPr>
          <w:rFonts w:hint="eastAsia" w:asciiTheme="minorEastAsia" w:hAnsiTheme="minorEastAsia" w:eastAsiaTheme="minorEastAsia" w:cstheme="minorEastAsia"/>
          <w:color w:val="000000"/>
          <w:sz w:val="28"/>
          <w:szCs w:val="28"/>
        </w:rPr>
        <w:t>二</w:t>
      </w:r>
      <w:bookmarkEnd w:id="23"/>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评标标准及说明</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w:t>
      </w:r>
      <w:r>
        <w:rPr>
          <w:rFonts w:hint="eastAsia" w:asciiTheme="minorEastAsia" w:hAnsiTheme="minorEastAsia" w:eastAsiaTheme="minorEastAsia" w:cstheme="minorEastAsia"/>
          <w:color w:val="000000"/>
          <w:sz w:val="28"/>
          <w:szCs w:val="28"/>
          <w:lang w:val="en-US" w:eastAsia="zh-CN"/>
        </w:rPr>
        <w:t>小组</w:t>
      </w:r>
      <w:r>
        <w:rPr>
          <w:rFonts w:hint="eastAsia" w:asciiTheme="minorEastAsia" w:hAnsiTheme="minorEastAsia" w:eastAsiaTheme="minorEastAsia" w:cstheme="minorEastAsia"/>
          <w:color w:val="000000"/>
          <w:sz w:val="28"/>
          <w:szCs w:val="28"/>
        </w:rPr>
        <w:t>分别对</w:t>
      </w:r>
      <w:r>
        <w:rPr>
          <w:rFonts w:hint="eastAsia" w:asciiTheme="minorEastAsia" w:hAnsiTheme="minorEastAsia" w:eastAsiaTheme="minorEastAsia" w:cstheme="minorEastAsia"/>
          <w:color w:val="000000"/>
          <w:sz w:val="28"/>
          <w:szCs w:val="28"/>
          <w:lang w:eastAsia="zh-CN"/>
        </w:rPr>
        <w:t>响应单位</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进行</w:t>
      </w:r>
      <w:r>
        <w:rPr>
          <w:rFonts w:hint="eastAsia" w:asciiTheme="minorEastAsia" w:hAnsiTheme="minorEastAsia" w:eastAsiaTheme="minorEastAsia" w:cstheme="minorEastAsia"/>
          <w:b/>
          <w:bCs/>
          <w:color w:val="000000"/>
          <w:sz w:val="28"/>
          <w:szCs w:val="28"/>
          <w:lang w:val="en-US" w:eastAsia="zh-CN"/>
        </w:rPr>
        <w:t>形式评审、</w:t>
      </w:r>
      <w:r>
        <w:rPr>
          <w:rFonts w:hint="eastAsia" w:asciiTheme="minorEastAsia" w:hAnsiTheme="minorEastAsia" w:eastAsiaTheme="minorEastAsia" w:cstheme="minorEastAsia"/>
          <w:b/>
          <w:bCs/>
          <w:color w:val="000000"/>
          <w:sz w:val="28"/>
          <w:szCs w:val="28"/>
        </w:rPr>
        <w:t>资格审查</w:t>
      </w:r>
      <w:r>
        <w:rPr>
          <w:rFonts w:hint="eastAsia" w:asciiTheme="minorEastAsia" w:hAnsiTheme="minorEastAsia" w:eastAsiaTheme="minorEastAsia" w:cstheme="minorEastAsia"/>
          <w:b/>
          <w:bCs/>
          <w:color w:val="000000"/>
          <w:sz w:val="28"/>
          <w:szCs w:val="28"/>
          <w:lang w:val="en-US" w:eastAsia="zh-CN"/>
        </w:rPr>
        <w:t>、响应性评审</w:t>
      </w:r>
      <w:r>
        <w:rPr>
          <w:rFonts w:hint="eastAsia" w:asciiTheme="minorEastAsia" w:hAnsiTheme="minorEastAsia" w:eastAsiaTheme="minorEastAsia" w:cstheme="minorEastAsia"/>
          <w:b/>
          <w:bCs/>
          <w:color w:val="000000"/>
          <w:sz w:val="28"/>
          <w:szCs w:val="28"/>
        </w:rPr>
        <w:t>和详细评审</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形式评审、</w:t>
      </w:r>
      <w:r>
        <w:rPr>
          <w:rFonts w:hint="eastAsia" w:asciiTheme="minorEastAsia" w:hAnsiTheme="minorEastAsia" w:eastAsiaTheme="minorEastAsia" w:cstheme="minorEastAsia"/>
          <w:color w:val="000000"/>
          <w:sz w:val="28"/>
          <w:szCs w:val="28"/>
        </w:rPr>
        <w:t>资格审查</w:t>
      </w:r>
      <w:r>
        <w:rPr>
          <w:rFonts w:hint="eastAsia" w:asciiTheme="minorEastAsia" w:hAnsiTheme="minorEastAsia" w:eastAsiaTheme="minorEastAsia" w:cstheme="minorEastAsia"/>
          <w:color w:val="000000"/>
          <w:sz w:val="28"/>
          <w:szCs w:val="28"/>
          <w:lang w:val="en-US" w:eastAsia="zh-CN"/>
        </w:rPr>
        <w:t>、响应性评审</w:t>
      </w:r>
      <w:r>
        <w:rPr>
          <w:rFonts w:hint="eastAsia" w:asciiTheme="minorEastAsia" w:hAnsiTheme="minorEastAsia" w:eastAsiaTheme="minorEastAsia" w:cstheme="minorEastAsia"/>
          <w:color w:val="000000"/>
          <w:sz w:val="28"/>
          <w:szCs w:val="28"/>
        </w:rPr>
        <w:t>不通过的不再进入下一环节</w:t>
      </w:r>
      <w:r>
        <w:rPr>
          <w:rFonts w:hint="eastAsia" w:asciiTheme="minorEastAsia" w:hAnsiTheme="minorEastAsia" w:eastAsiaTheme="minorEastAsia" w:cstheme="minorEastAsia"/>
          <w:color w:val="000000"/>
          <w:sz w:val="28"/>
          <w:szCs w:val="28"/>
          <w:lang w:val="zh-CN" w:eastAsia="zh-CN"/>
        </w:rPr>
        <w:t>“详</w:t>
      </w:r>
      <w:r>
        <w:rPr>
          <w:rFonts w:hint="eastAsia" w:asciiTheme="minorEastAsia" w:hAnsiTheme="minorEastAsia" w:eastAsiaTheme="minorEastAsia" w:cstheme="minorEastAsia"/>
          <w:color w:val="000000"/>
          <w:sz w:val="28"/>
          <w:szCs w:val="28"/>
        </w:rPr>
        <w:t>细评审”。评标</w:t>
      </w:r>
      <w:r>
        <w:rPr>
          <w:rFonts w:hint="eastAsia" w:asciiTheme="minorEastAsia" w:hAnsiTheme="minorEastAsia" w:eastAsiaTheme="minorEastAsia" w:cstheme="minorEastAsia"/>
          <w:color w:val="000000"/>
          <w:sz w:val="28"/>
          <w:szCs w:val="28"/>
          <w:lang w:val="en-US" w:eastAsia="zh-CN"/>
        </w:rPr>
        <w:t>小组对各响应人的形式审查、</w:t>
      </w:r>
      <w:r>
        <w:rPr>
          <w:rFonts w:hint="eastAsia" w:asciiTheme="minorEastAsia" w:hAnsiTheme="minorEastAsia" w:eastAsiaTheme="minorEastAsia" w:cstheme="minorEastAsia"/>
          <w:color w:val="000000"/>
          <w:sz w:val="28"/>
          <w:szCs w:val="28"/>
        </w:rPr>
        <w:t>资格审查</w:t>
      </w:r>
      <w:r>
        <w:rPr>
          <w:rFonts w:hint="eastAsia" w:asciiTheme="minorEastAsia" w:hAnsiTheme="minorEastAsia" w:eastAsiaTheme="minorEastAsia" w:cstheme="minorEastAsia"/>
          <w:color w:val="000000"/>
          <w:sz w:val="28"/>
          <w:szCs w:val="28"/>
          <w:lang w:val="en-US" w:eastAsia="zh-CN"/>
        </w:rPr>
        <w:t>、响应性评审</w:t>
      </w:r>
      <w:r>
        <w:rPr>
          <w:rFonts w:hint="eastAsia" w:asciiTheme="minorEastAsia" w:hAnsiTheme="minorEastAsia" w:eastAsiaTheme="minorEastAsia" w:cstheme="minorEastAsia"/>
          <w:color w:val="000000"/>
          <w:sz w:val="28"/>
          <w:szCs w:val="28"/>
        </w:rPr>
        <w:t>审查</w:t>
      </w:r>
      <w:r>
        <w:rPr>
          <w:rFonts w:hint="eastAsia" w:asciiTheme="minorEastAsia" w:hAnsiTheme="minorEastAsia" w:eastAsiaTheme="minorEastAsia" w:cstheme="minorEastAsia"/>
          <w:color w:val="000000"/>
          <w:sz w:val="28"/>
          <w:szCs w:val="28"/>
          <w:lang w:val="en-US" w:eastAsia="zh-CN"/>
        </w:rPr>
        <w:t>后</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响应人再对设计方案进行描述和讲解后，最后进行详细评审，汇总得分。</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三、评标程序</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1、形式审查、</w:t>
      </w:r>
      <w:r>
        <w:rPr>
          <w:rFonts w:hint="eastAsia" w:asciiTheme="minorEastAsia" w:hAnsiTheme="minorEastAsia" w:eastAsiaTheme="minorEastAsia" w:cstheme="minorEastAsia"/>
          <w:color w:val="000000"/>
          <w:sz w:val="28"/>
          <w:szCs w:val="28"/>
        </w:rPr>
        <w:t>资格审查</w:t>
      </w:r>
      <w:r>
        <w:rPr>
          <w:rFonts w:hint="eastAsia" w:asciiTheme="minorEastAsia" w:hAnsiTheme="minorEastAsia" w:eastAsiaTheme="minorEastAsia" w:cstheme="minorEastAsia"/>
          <w:color w:val="000000"/>
          <w:sz w:val="28"/>
          <w:szCs w:val="28"/>
          <w:lang w:val="en-US" w:eastAsia="zh-CN"/>
        </w:rPr>
        <w:t>、响应性评审</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1.1 评标小组可以要求响应人提交第二章“响应人须知”规定的有关证明和证件的原件，以便核验。评标小组依据</w:t>
      </w:r>
      <w:r>
        <w:rPr>
          <w:rFonts w:hint="eastAsia" w:asciiTheme="minorEastAsia" w:hAnsiTheme="minorEastAsia" w:eastAsiaTheme="minorEastAsia" w:cstheme="minorEastAsia"/>
          <w:color w:val="000000"/>
          <w:sz w:val="28"/>
          <w:szCs w:val="28"/>
          <w:lang w:val="en-US" w:eastAsia="zh-CN"/>
        </w:rPr>
        <w:t>采购文件</w:t>
      </w:r>
      <w:r>
        <w:rPr>
          <w:rFonts w:hint="eastAsia" w:asciiTheme="minorEastAsia" w:hAnsiTheme="minorEastAsia" w:eastAsiaTheme="minorEastAsia" w:cstheme="minorEastAsia"/>
          <w:color w:val="000000"/>
          <w:sz w:val="28"/>
          <w:szCs w:val="28"/>
          <w:lang w:eastAsia="zh-CN"/>
        </w:rPr>
        <w:t>，有一项不符合评审标准的，评标小组应当否决其投标。</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1.2响应人有以下情形之一的，评标小组应当否决其投标：</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（1）响应文件没有对采购文件的实质性要求和条件作出响应；</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（2）有串通投标、弄虚作假、行贿等违法行为。</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1.3 投标报价有算术错误及其他错误的，评标小组按以下原则要求响应人对投标报价进行修正，并要求响应人书面澄清确认。响应人拒不澄清确认的，评标小组应当否决其投标：</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（1）响应文件中的大写金额与小写金额不一致的，以大写金额为准；</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（2）总价金额与单价金额不一致的，以单价金额为准，但单价金额小数点有明显错误的除外。</w:t>
      </w:r>
    </w:p>
    <w:p>
      <w:pPr>
        <w:spacing w:line="360" w:lineRule="auto"/>
        <w:ind w:firstLine="549"/>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val="en-US" w:eastAsia="zh-CN"/>
        </w:rPr>
        <w:t>2、</w:t>
      </w:r>
      <w:r>
        <w:rPr>
          <w:rFonts w:hint="eastAsia" w:asciiTheme="minorEastAsia" w:hAnsiTheme="minorEastAsia" w:eastAsiaTheme="minorEastAsia" w:cstheme="minorEastAsia"/>
          <w:b/>
          <w:bCs/>
          <w:color w:val="000000"/>
          <w:sz w:val="28"/>
          <w:szCs w:val="28"/>
          <w:lang w:eastAsia="zh-CN"/>
        </w:rPr>
        <w:t>详细评审（</w:t>
      </w:r>
      <w:r>
        <w:rPr>
          <w:rFonts w:hint="eastAsia" w:asciiTheme="minorEastAsia" w:hAnsiTheme="minorEastAsia" w:eastAsiaTheme="minorEastAsia" w:cstheme="minorEastAsia"/>
          <w:b/>
          <w:bCs/>
          <w:color w:val="000000"/>
          <w:sz w:val="28"/>
          <w:szCs w:val="28"/>
          <w:lang w:val="en-US" w:eastAsia="zh-CN"/>
        </w:rPr>
        <w:t>响应人对设计方案进行描述和讲解后</w:t>
      </w:r>
      <w:r>
        <w:rPr>
          <w:rFonts w:hint="eastAsia" w:asciiTheme="minorEastAsia" w:hAnsiTheme="minorEastAsia" w:eastAsiaTheme="minorEastAsia" w:cstheme="minorEastAsia"/>
          <w:b/>
          <w:bCs/>
          <w:color w:val="000000"/>
          <w:sz w:val="28"/>
          <w:szCs w:val="28"/>
          <w:lang w:eastAsia="zh-CN"/>
        </w:rPr>
        <w:t>）</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2.1 评标小组按本章第2.2款规定的量化因素和分值进行打分，并计算出综合评估得分。</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（1）按本章第2.2.2目规定的评审因素和分值对设计方案部分计算出得分A；</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2.2 评分分值计算保留小数点后两位，小数点后第三位“四舍五入”。</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2.3 响应人得分=A。</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2.4 评标小组发现响应人的报价明显低于其他投标报价，使得其投标报价可能低于其个别成本的，应当要求该响应人作出书面说明并提供相应的证明材料。响应人不能合理说明或者不能提供相应证明材料的，评标小组应当认定该响应人以低于成本报价竞标，并否决其投标。</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3.3  响应文件的澄清</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3.3.1   在评标过程中，评标小组可以书面形式要求响应人对响应文件中含义不明确、对同类问题表述不一致或者有明显文字和计算错误的内容作必要的澄清、说明或补正。澄清、说明或补正应以书面方式进行。评标小组不接受响应人主动提出的澄清、说明或补正。</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3.3.2 澄清、说明或补正不得超出响应文件的范围且不得改变响应文件的实质性内容，并构成响应文件的组成部分。</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3.3.3  评标小组对响应人提交的澄清、说明或补正有疑问的，可以要求响应人进一步澄清、说明或补正，直至满足评标小组的要求。</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3.4  评标结果</w:t>
      </w:r>
    </w:p>
    <w:p>
      <w:pPr>
        <w:spacing w:line="360" w:lineRule="auto"/>
        <w:ind w:firstLine="54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3.4.1 评标小组按照得分由高到低的顺序推荐成交候选人，并标明排序。</w:t>
      </w:r>
    </w:p>
    <w:p>
      <w:pPr>
        <w:spacing w:line="360" w:lineRule="auto"/>
        <w:ind w:firstLine="54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3.4.2 评标小组完成评标后，应当向采购人提交书面评标报告和成交候选人名单。</w:t>
      </w:r>
      <w:bookmarkStart w:id="24" w:name="_Toc42011341"/>
      <w:bookmarkStart w:id="25" w:name="_Toc42011394"/>
    </w:p>
    <w:p>
      <w:pPr>
        <w:pStyle w:val="33"/>
        <w:ind w:left="1349"/>
        <w:jc w:val="left"/>
        <w:rPr>
          <w:rFonts w:hint="eastAsia" w:ascii="宋体" w:hAnsi="宋体"/>
          <w:sz w:val="24"/>
        </w:rPr>
      </w:pPr>
    </w:p>
    <w:tbl>
      <w:tblPr>
        <w:tblStyle w:val="15"/>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842"/>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noWrap w:val="0"/>
            <w:vAlign w:val="center"/>
          </w:tcPr>
          <w:p>
            <w:pPr>
              <w:pStyle w:val="34"/>
              <w:spacing w:line="360" w:lineRule="auto"/>
              <w:ind w:left="0" w:right="0"/>
              <w:jc w:val="center"/>
              <w:rPr>
                <w:rFonts w:ascii="宋体" w:hAnsi="宋体" w:eastAsia="宋体"/>
                <w:sz w:val="24"/>
                <w:szCs w:val="24"/>
                <w:lang w:eastAsia="zh-CN"/>
              </w:rPr>
            </w:pPr>
            <w:bookmarkStart w:id="26" w:name="_bookmark86"/>
            <w:bookmarkEnd w:id="26"/>
            <w:r>
              <w:rPr>
                <w:rFonts w:hint="eastAsia" w:ascii="宋体" w:hAnsi="宋体" w:eastAsia="宋体"/>
                <w:sz w:val="24"/>
                <w:szCs w:val="24"/>
                <w:lang w:eastAsia="zh-CN"/>
              </w:rPr>
              <w:t>条款号</w:t>
            </w:r>
          </w:p>
        </w:tc>
        <w:tc>
          <w:tcPr>
            <w:tcW w:w="1842" w:type="dxa"/>
            <w:noWrap w:val="0"/>
            <w:vAlign w:val="center"/>
          </w:tcPr>
          <w:p>
            <w:pPr>
              <w:pStyle w:val="34"/>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评审因素</w:t>
            </w:r>
          </w:p>
        </w:tc>
        <w:tc>
          <w:tcPr>
            <w:tcW w:w="5560" w:type="dxa"/>
            <w:noWrap w:val="0"/>
            <w:vAlign w:val="top"/>
          </w:tcPr>
          <w:p>
            <w:pPr>
              <w:pStyle w:val="34"/>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pStyle w:val="35"/>
              <w:spacing w:line="360" w:lineRule="auto"/>
              <w:ind w:left="235"/>
              <w:jc w:val="center"/>
              <w:rPr>
                <w:sz w:val="24"/>
                <w:szCs w:val="24"/>
              </w:rPr>
            </w:pPr>
            <w:r>
              <w:rPr>
                <w:rFonts w:hint="eastAsia"/>
                <w:sz w:val="24"/>
                <w:szCs w:val="24"/>
                <w:lang w:val="en-US" w:eastAsia="zh-CN"/>
              </w:rPr>
              <w:t>1</w:t>
            </w:r>
          </w:p>
        </w:tc>
        <w:tc>
          <w:tcPr>
            <w:tcW w:w="1134" w:type="dxa"/>
            <w:vMerge w:val="restart"/>
            <w:noWrap w:val="0"/>
            <w:vAlign w:val="center"/>
          </w:tcPr>
          <w:p>
            <w:pPr>
              <w:pStyle w:val="35"/>
              <w:spacing w:before="1" w:line="360" w:lineRule="auto"/>
              <w:ind w:left="136" w:right="117"/>
              <w:jc w:val="center"/>
              <w:rPr>
                <w:sz w:val="24"/>
                <w:szCs w:val="24"/>
                <w:lang w:eastAsia="zh-CN"/>
              </w:rPr>
            </w:pPr>
            <w:r>
              <w:rPr>
                <w:rFonts w:hint="eastAsia"/>
                <w:sz w:val="24"/>
                <w:szCs w:val="24"/>
              </w:rPr>
              <w:t>形式评审标准</w:t>
            </w:r>
          </w:p>
        </w:tc>
        <w:tc>
          <w:tcPr>
            <w:tcW w:w="1842" w:type="dxa"/>
            <w:noWrap w:val="0"/>
            <w:vAlign w:val="center"/>
          </w:tcPr>
          <w:p>
            <w:pPr>
              <w:pStyle w:val="35"/>
              <w:spacing w:before="110" w:line="360" w:lineRule="auto"/>
              <w:ind w:left="58" w:right="55"/>
              <w:jc w:val="center"/>
              <w:rPr>
                <w:sz w:val="24"/>
                <w:szCs w:val="24"/>
              </w:rPr>
            </w:pPr>
            <w:r>
              <w:rPr>
                <w:rFonts w:hint="eastAsia"/>
                <w:sz w:val="24"/>
                <w:szCs w:val="24"/>
                <w:lang w:eastAsia="zh-CN"/>
              </w:rPr>
              <w:t>响应人</w:t>
            </w:r>
            <w:r>
              <w:rPr>
                <w:rFonts w:hint="eastAsia"/>
                <w:sz w:val="24"/>
                <w:szCs w:val="24"/>
              </w:rPr>
              <w:t>名称</w:t>
            </w:r>
          </w:p>
        </w:tc>
        <w:tc>
          <w:tcPr>
            <w:tcW w:w="5560" w:type="dxa"/>
            <w:noWrap w:val="0"/>
            <w:vAlign w:val="center"/>
          </w:tcPr>
          <w:p>
            <w:pPr>
              <w:pStyle w:val="35"/>
              <w:spacing w:before="110" w:line="360" w:lineRule="auto"/>
              <w:ind w:left="103" w:right="4"/>
              <w:rPr>
                <w:sz w:val="24"/>
                <w:szCs w:val="24"/>
                <w:lang w:eastAsia="zh-CN"/>
              </w:rPr>
            </w:pPr>
            <w:r>
              <w:rPr>
                <w:rFonts w:hint="eastAsia"/>
                <w:sz w:val="24"/>
                <w:szCs w:val="24"/>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5"/>
              <w:spacing w:line="360" w:lineRule="auto"/>
              <w:ind w:left="235"/>
              <w:jc w:val="center"/>
              <w:rPr>
                <w:sz w:val="24"/>
                <w:szCs w:val="24"/>
                <w:lang w:eastAsia="zh-CN"/>
              </w:rPr>
            </w:pPr>
          </w:p>
        </w:tc>
        <w:tc>
          <w:tcPr>
            <w:tcW w:w="1134" w:type="dxa"/>
            <w:vMerge w:val="continue"/>
            <w:noWrap w:val="0"/>
            <w:vAlign w:val="center"/>
          </w:tcPr>
          <w:p>
            <w:pPr>
              <w:pStyle w:val="35"/>
              <w:spacing w:before="1" w:line="360" w:lineRule="auto"/>
              <w:ind w:left="345" w:right="117" w:hanging="209"/>
              <w:jc w:val="center"/>
              <w:rPr>
                <w:sz w:val="24"/>
                <w:szCs w:val="24"/>
                <w:lang w:eastAsia="zh-CN"/>
              </w:rPr>
            </w:pPr>
          </w:p>
        </w:tc>
        <w:tc>
          <w:tcPr>
            <w:tcW w:w="1842" w:type="dxa"/>
            <w:noWrap w:val="0"/>
            <w:vAlign w:val="center"/>
          </w:tcPr>
          <w:p>
            <w:pPr>
              <w:pStyle w:val="35"/>
              <w:spacing w:before="110" w:line="360" w:lineRule="auto"/>
              <w:ind w:left="58" w:right="55"/>
              <w:jc w:val="center"/>
              <w:rPr>
                <w:sz w:val="24"/>
                <w:szCs w:val="24"/>
                <w:lang w:eastAsia="zh-CN"/>
              </w:rPr>
            </w:pPr>
            <w:r>
              <w:rPr>
                <w:rFonts w:hint="eastAsia"/>
                <w:sz w:val="24"/>
                <w:szCs w:val="24"/>
                <w:lang w:eastAsia="zh-CN"/>
              </w:rPr>
              <w:t>投标函及投标函附录签字盖章</w:t>
            </w:r>
          </w:p>
        </w:tc>
        <w:tc>
          <w:tcPr>
            <w:tcW w:w="5560" w:type="dxa"/>
            <w:noWrap w:val="0"/>
            <w:vAlign w:val="top"/>
          </w:tcPr>
          <w:p>
            <w:pPr>
              <w:pStyle w:val="35"/>
              <w:spacing w:before="107" w:line="360" w:lineRule="auto"/>
              <w:ind w:left="103" w:right="96"/>
              <w:jc w:val="both"/>
              <w:rPr>
                <w:sz w:val="24"/>
                <w:szCs w:val="24"/>
                <w:lang w:eastAsia="zh-CN"/>
              </w:rPr>
            </w:pPr>
            <w:r>
              <w:rPr>
                <w:rFonts w:hint="eastAsia"/>
                <w:sz w:val="24"/>
                <w:szCs w:val="24"/>
                <w:lang w:eastAsia="zh-CN"/>
              </w:rPr>
              <w:t>有法定代表人或其委托代理人签字或加盖单位章。由法定代表人签字的，应附法定代表人身份证明，由代理人签字的，应附授权委托书，身份证明或授权委托书应符合</w:t>
            </w:r>
            <w:r>
              <w:rPr>
                <w:sz w:val="24"/>
                <w:szCs w:val="24"/>
                <w:lang w:eastAsia="zh-CN"/>
              </w:rPr>
              <w:t>“</w:t>
            </w:r>
            <w:r>
              <w:rPr>
                <w:rFonts w:hint="eastAsia"/>
                <w:sz w:val="24"/>
                <w:szCs w:val="24"/>
                <w:lang w:eastAsia="zh-CN"/>
              </w:rPr>
              <w:t>响应文件格式</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60" w:lineRule="auto"/>
              <w:jc w:val="center"/>
              <w:rPr>
                <w:sz w:val="24"/>
                <w:szCs w:val="24"/>
                <w:lang w:eastAsia="zh-CN"/>
              </w:rPr>
            </w:pPr>
          </w:p>
        </w:tc>
        <w:tc>
          <w:tcPr>
            <w:tcW w:w="1134" w:type="dxa"/>
            <w:vMerge w:val="continue"/>
            <w:noWrap w:val="0"/>
            <w:vAlign w:val="center"/>
          </w:tcPr>
          <w:p>
            <w:pPr>
              <w:spacing w:line="360" w:lineRule="auto"/>
              <w:jc w:val="center"/>
              <w:rPr>
                <w:sz w:val="24"/>
                <w:szCs w:val="24"/>
                <w:lang w:eastAsia="zh-CN"/>
              </w:rPr>
            </w:pPr>
          </w:p>
        </w:tc>
        <w:tc>
          <w:tcPr>
            <w:tcW w:w="1842" w:type="dxa"/>
            <w:noWrap w:val="0"/>
            <w:vAlign w:val="center"/>
          </w:tcPr>
          <w:p>
            <w:pPr>
              <w:pStyle w:val="35"/>
              <w:spacing w:before="107" w:line="360" w:lineRule="auto"/>
              <w:ind w:left="57" w:right="57"/>
              <w:jc w:val="center"/>
              <w:rPr>
                <w:sz w:val="24"/>
                <w:szCs w:val="24"/>
              </w:rPr>
            </w:pPr>
            <w:r>
              <w:rPr>
                <w:rFonts w:hint="eastAsia"/>
                <w:sz w:val="24"/>
                <w:szCs w:val="24"/>
                <w:lang w:eastAsia="zh-CN"/>
              </w:rPr>
              <w:t>响应文件</w:t>
            </w:r>
            <w:r>
              <w:rPr>
                <w:rFonts w:hint="eastAsia"/>
                <w:sz w:val="24"/>
                <w:szCs w:val="24"/>
              </w:rPr>
              <w:t>格式</w:t>
            </w:r>
          </w:p>
        </w:tc>
        <w:tc>
          <w:tcPr>
            <w:tcW w:w="5560" w:type="dxa"/>
            <w:noWrap w:val="0"/>
            <w:vAlign w:val="center"/>
          </w:tcPr>
          <w:p>
            <w:pPr>
              <w:pStyle w:val="35"/>
              <w:spacing w:before="107"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pStyle w:val="35"/>
              <w:spacing w:line="360" w:lineRule="auto"/>
              <w:ind w:left="235"/>
              <w:jc w:val="center"/>
              <w:rPr>
                <w:sz w:val="24"/>
                <w:szCs w:val="24"/>
              </w:rPr>
            </w:pPr>
            <w:r>
              <w:rPr>
                <w:rFonts w:hint="eastAsia"/>
                <w:sz w:val="24"/>
                <w:szCs w:val="24"/>
                <w:lang w:val="en-US" w:eastAsia="zh-CN"/>
              </w:rPr>
              <w:t>2</w:t>
            </w:r>
          </w:p>
        </w:tc>
        <w:tc>
          <w:tcPr>
            <w:tcW w:w="1134" w:type="dxa"/>
            <w:vMerge w:val="restart"/>
            <w:noWrap w:val="0"/>
            <w:vAlign w:val="center"/>
          </w:tcPr>
          <w:p>
            <w:pPr>
              <w:pStyle w:val="35"/>
              <w:spacing w:line="360" w:lineRule="auto"/>
              <w:ind w:left="136" w:right="117"/>
              <w:jc w:val="center"/>
              <w:rPr>
                <w:sz w:val="24"/>
                <w:szCs w:val="24"/>
              </w:rPr>
            </w:pPr>
            <w:r>
              <w:rPr>
                <w:rFonts w:hint="eastAsia"/>
                <w:sz w:val="24"/>
                <w:szCs w:val="24"/>
              </w:rPr>
              <w:t>资格评审标准</w:t>
            </w:r>
          </w:p>
        </w:tc>
        <w:tc>
          <w:tcPr>
            <w:tcW w:w="1842" w:type="dxa"/>
            <w:noWrap w:val="0"/>
            <w:vAlign w:val="center"/>
          </w:tcPr>
          <w:p>
            <w:pPr>
              <w:pStyle w:val="35"/>
              <w:spacing w:before="3" w:line="360" w:lineRule="auto"/>
              <w:ind w:left="181" w:right="166"/>
              <w:jc w:val="center"/>
              <w:rPr>
                <w:sz w:val="24"/>
                <w:szCs w:val="24"/>
                <w:lang w:eastAsia="zh-CN"/>
              </w:rPr>
            </w:pPr>
            <w:r>
              <w:rPr>
                <w:rFonts w:hint="eastAsia"/>
                <w:sz w:val="24"/>
                <w:szCs w:val="24"/>
                <w:lang w:eastAsia="zh-CN"/>
              </w:rPr>
              <w:t>营业执照</w:t>
            </w:r>
          </w:p>
        </w:tc>
        <w:tc>
          <w:tcPr>
            <w:tcW w:w="5560" w:type="dxa"/>
            <w:noWrap w:val="0"/>
            <w:vAlign w:val="center"/>
          </w:tcPr>
          <w:p>
            <w:pPr>
              <w:pStyle w:val="35"/>
              <w:spacing w:before="3"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60" w:lineRule="auto"/>
              <w:jc w:val="center"/>
              <w:rPr>
                <w:sz w:val="24"/>
                <w:szCs w:val="24"/>
                <w:lang w:eastAsia="zh-CN"/>
              </w:rPr>
            </w:pPr>
          </w:p>
        </w:tc>
        <w:tc>
          <w:tcPr>
            <w:tcW w:w="1134" w:type="dxa"/>
            <w:vMerge w:val="continue"/>
            <w:noWrap w:val="0"/>
            <w:vAlign w:val="center"/>
          </w:tcPr>
          <w:p>
            <w:pPr>
              <w:spacing w:line="360" w:lineRule="auto"/>
              <w:jc w:val="center"/>
              <w:rPr>
                <w:sz w:val="24"/>
                <w:szCs w:val="24"/>
                <w:lang w:eastAsia="zh-CN"/>
              </w:rPr>
            </w:pPr>
          </w:p>
        </w:tc>
        <w:tc>
          <w:tcPr>
            <w:tcW w:w="1842" w:type="dxa"/>
            <w:noWrap w:val="0"/>
            <w:vAlign w:val="center"/>
          </w:tcPr>
          <w:p>
            <w:pPr>
              <w:pStyle w:val="35"/>
              <w:spacing w:before="107" w:line="360" w:lineRule="auto"/>
              <w:ind w:left="58" w:right="55"/>
              <w:jc w:val="center"/>
              <w:rPr>
                <w:sz w:val="24"/>
                <w:szCs w:val="24"/>
              </w:rPr>
            </w:pPr>
            <w:r>
              <w:rPr>
                <w:rFonts w:hint="eastAsia"/>
                <w:sz w:val="24"/>
                <w:szCs w:val="24"/>
              </w:rPr>
              <w:t>资质要求</w:t>
            </w:r>
          </w:p>
        </w:tc>
        <w:tc>
          <w:tcPr>
            <w:tcW w:w="5560" w:type="dxa"/>
            <w:noWrap w:val="0"/>
            <w:vAlign w:val="top"/>
          </w:tcPr>
          <w:p>
            <w:pPr>
              <w:pStyle w:val="35"/>
              <w:spacing w:before="107"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60" w:lineRule="auto"/>
              <w:jc w:val="center"/>
              <w:rPr>
                <w:sz w:val="24"/>
                <w:szCs w:val="24"/>
                <w:lang w:eastAsia="zh-CN"/>
              </w:rPr>
            </w:pPr>
          </w:p>
        </w:tc>
        <w:tc>
          <w:tcPr>
            <w:tcW w:w="1134" w:type="dxa"/>
            <w:vMerge w:val="continue"/>
            <w:noWrap w:val="0"/>
            <w:vAlign w:val="center"/>
          </w:tcPr>
          <w:p>
            <w:pPr>
              <w:spacing w:line="360" w:lineRule="auto"/>
              <w:jc w:val="center"/>
              <w:rPr>
                <w:sz w:val="24"/>
                <w:szCs w:val="24"/>
                <w:lang w:eastAsia="zh-CN"/>
              </w:rPr>
            </w:pPr>
          </w:p>
        </w:tc>
        <w:tc>
          <w:tcPr>
            <w:tcW w:w="1842" w:type="dxa"/>
            <w:noWrap w:val="0"/>
            <w:vAlign w:val="center"/>
          </w:tcPr>
          <w:p>
            <w:pPr>
              <w:pStyle w:val="35"/>
              <w:spacing w:before="107" w:line="360" w:lineRule="auto"/>
              <w:ind w:left="58" w:right="55"/>
              <w:jc w:val="center"/>
              <w:rPr>
                <w:sz w:val="24"/>
                <w:szCs w:val="24"/>
              </w:rPr>
            </w:pPr>
            <w:r>
              <w:rPr>
                <w:rFonts w:hint="eastAsia"/>
                <w:sz w:val="24"/>
                <w:szCs w:val="24"/>
              </w:rPr>
              <w:t>业绩要求</w:t>
            </w:r>
          </w:p>
        </w:tc>
        <w:tc>
          <w:tcPr>
            <w:tcW w:w="5560" w:type="dxa"/>
            <w:noWrap w:val="0"/>
            <w:vAlign w:val="top"/>
          </w:tcPr>
          <w:p>
            <w:pPr>
              <w:pStyle w:val="35"/>
              <w:spacing w:before="107"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60" w:lineRule="auto"/>
              <w:jc w:val="center"/>
              <w:rPr>
                <w:sz w:val="24"/>
                <w:szCs w:val="24"/>
                <w:lang w:eastAsia="zh-CN"/>
              </w:rPr>
            </w:pPr>
          </w:p>
        </w:tc>
        <w:tc>
          <w:tcPr>
            <w:tcW w:w="1134" w:type="dxa"/>
            <w:vMerge w:val="continue"/>
            <w:noWrap w:val="0"/>
            <w:vAlign w:val="center"/>
          </w:tcPr>
          <w:p>
            <w:pPr>
              <w:spacing w:line="360" w:lineRule="auto"/>
              <w:jc w:val="center"/>
              <w:rPr>
                <w:sz w:val="24"/>
                <w:szCs w:val="24"/>
                <w:lang w:eastAsia="zh-CN"/>
              </w:rPr>
            </w:pPr>
          </w:p>
        </w:tc>
        <w:tc>
          <w:tcPr>
            <w:tcW w:w="1842" w:type="dxa"/>
            <w:noWrap w:val="0"/>
            <w:vAlign w:val="center"/>
          </w:tcPr>
          <w:p>
            <w:pPr>
              <w:pStyle w:val="35"/>
              <w:spacing w:before="108" w:line="360" w:lineRule="auto"/>
              <w:ind w:left="58" w:right="55"/>
              <w:jc w:val="center"/>
              <w:rPr>
                <w:sz w:val="24"/>
                <w:szCs w:val="24"/>
              </w:rPr>
            </w:pPr>
            <w:r>
              <w:rPr>
                <w:rFonts w:hint="eastAsia"/>
                <w:sz w:val="24"/>
                <w:szCs w:val="24"/>
              </w:rPr>
              <w:t>项目负责人</w:t>
            </w:r>
          </w:p>
        </w:tc>
        <w:tc>
          <w:tcPr>
            <w:tcW w:w="5560" w:type="dxa"/>
            <w:noWrap w:val="0"/>
            <w:vAlign w:val="top"/>
          </w:tcPr>
          <w:p>
            <w:pPr>
              <w:pStyle w:val="35"/>
              <w:spacing w:before="108"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07" w:line="360" w:lineRule="auto"/>
              <w:ind w:left="58" w:right="55"/>
              <w:jc w:val="center"/>
              <w:rPr>
                <w:sz w:val="24"/>
                <w:szCs w:val="24"/>
              </w:rPr>
            </w:pPr>
            <w:r>
              <w:rPr>
                <w:rFonts w:hint="eastAsia"/>
                <w:sz w:val="24"/>
                <w:szCs w:val="24"/>
              </w:rPr>
              <w:t>其他要求</w:t>
            </w:r>
          </w:p>
        </w:tc>
        <w:tc>
          <w:tcPr>
            <w:tcW w:w="5560" w:type="dxa"/>
            <w:noWrap w:val="0"/>
            <w:vAlign w:val="top"/>
          </w:tcPr>
          <w:p>
            <w:pPr>
              <w:pStyle w:val="35"/>
              <w:spacing w:before="107"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pStyle w:val="35"/>
              <w:spacing w:line="360" w:lineRule="auto"/>
              <w:ind w:left="235"/>
              <w:jc w:val="center"/>
              <w:rPr>
                <w:sz w:val="24"/>
                <w:szCs w:val="24"/>
              </w:rPr>
            </w:pPr>
            <w:r>
              <w:rPr>
                <w:rFonts w:hint="eastAsia"/>
                <w:sz w:val="24"/>
                <w:szCs w:val="24"/>
                <w:lang w:val="en-US" w:eastAsia="zh-CN"/>
              </w:rPr>
              <w:t>3</w:t>
            </w:r>
          </w:p>
        </w:tc>
        <w:tc>
          <w:tcPr>
            <w:tcW w:w="1134" w:type="dxa"/>
            <w:vMerge w:val="restart"/>
            <w:noWrap w:val="0"/>
            <w:vAlign w:val="center"/>
          </w:tcPr>
          <w:p>
            <w:pPr>
              <w:pStyle w:val="35"/>
              <w:spacing w:line="360" w:lineRule="auto"/>
              <w:ind w:left="235"/>
              <w:jc w:val="center"/>
              <w:rPr>
                <w:sz w:val="24"/>
                <w:szCs w:val="24"/>
              </w:rPr>
            </w:pPr>
            <w:r>
              <w:rPr>
                <w:rFonts w:hint="eastAsia"/>
                <w:sz w:val="24"/>
                <w:szCs w:val="24"/>
              </w:rPr>
              <w:t>响应性评审标准</w:t>
            </w:r>
          </w:p>
        </w:tc>
        <w:tc>
          <w:tcPr>
            <w:tcW w:w="1842" w:type="dxa"/>
            <w:noWrap w:val="0"/>
            <w:vAlign w:val="center"/>
          </w:tcPr>
          <w:p>
            <w:pPr>
              <w:pStyle w:val="35"/>
              <w:spacing w:before="110" w:line="360" w:lineRule="auto"/>
              <w:ind w:left="58" w:right="55"/>
              <w:jc w:val="center"/>
              <w:rPr>
                <w:sz w:val="24"/>
                <w:szCs w:val="24"/>
              </w:rPr>
            </w:pPr>
            <w:r>
              <w:rPr>
                <w:rFonts w:hint="eastAsia"/>
                <w:sz w:val="24"/>
                <w:szCs w:val="24"/>
                <w:lang w:val="en-US" w:eastAsia="zh-CN"/>
              </w:rPr>
              <w:t>响应</w:t>
            </w:r>
            <w:r>
              <w:rPr>
                <w:rFonts w:hint="eastAsia"/>
                <w:sz w:val="24"/>
                <w:szCs w:val="24"/>
              </w:rPr>
              <w:t>报价</w:t>
            </w:r>
          </w:p>
        </w:tc>
        <w:tc>
          <w:tcPr>
            <w:tcW w:w="5560" w:type="dxa"/>
            <w:noWrap w:val="0"/>
            <w:vAlign w:val="top"/>
          </w:tcPr>
          <w:p>
            <w:pPr>
              <w:pStyle w:val="35"/>
              <w:spacing w:before="110"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08" w:line="360" w:lineRule="auto"/>
              <w:ind w:left="58" w:right="55"/>
              <w:jc w:val="center"/>
              <w:rPr>
                <w:sz w:val="24"/>
                <w:szCs w:val="24"/>
              </w:rPr>
            </w:pPr>
            <w:r>
              <w:rPr>
                <w:rFonts w:hint="eastAsia"/>
                <w:sz w:val="24"/>
                <w:szCs w:val="24"/>
                <w:lang w:val="en-US" w:eastAsia="zh-CN"/>
              </w:rPr>
              <w:t>响应</w:t>
            </w:r>
            <w:r>
              <w:rPr>
                <w:rFonts w:hint="eastAsia"/>
                <w:sz w:val="24"/>
                <w:szCs w:val="24"/>
              </w:rPr>
              <w:t>内容</w:t>
            </w:r>
          </w:p>
        </w:tc>
        <w:tc>
          <w:tcPr>
            <w:tcW w:w="5560" w:type="dxa"/>
            <w:noWrap w:val="0"/>
            <w:vAlign w:val="top"/>
          </w:tcPr>
          <w:p>
            <w:pPr>
              <w:pStyle w:val="35"/>
              <w:spacing w:before="108"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10" w:line="360" w:lineRule="auto"/>
              <w:ind w:left="57" w:right="57"/>
              <w:jc w:val="center"/>
              <w:rPr>
                <w:sz w:val="24"/>
                <w:szCs w:val="24"/>
              </w:rPr>
            </w:pPr>
            <w:r>
              <w:rPr>
                <w:rFonts w:hint="eastAsia"/>
                <w:sz w:val="24"/>
                <w:szCs w:val="24"/>
              </w:rPr>
              <w:t>设计服务期限</w:t>
            </w:r>
          </w:p>
        </w:tc>
        <w:tc>
          <w:tcPr>
            <w:tcW w:w="5560" w:type="dxa"/>
            <w:noWrap w:val="0"/>
            <w:vAlign w:val="top"/>
          </w:tcPr>
          <w:p>
            <w:pPr>
              <w:pStyle w:val="35"/>
              <w:spacing w:before="110"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07" w:line="360" w:lineRule="auto"/>
              <w:ind w:left="58" w:right="55"/>
              <w:jc w:val="center"/>
              <w:rPr>
                <w:sz w:val="24"/>
                <w:szCs w:val="24"/>
              </w:rPr>
            </w:pPr>
            <w:r>
              <w:rPr>
                <w:rFonts w:hint="eastAsia"/>
                <w:sz w:val="24"/>
                <w:szCs w:val="24"/>
              </w:rPr>
              <w:t>质量标准</w:t>
            </w:r>
          </w:p>
        </w:tc>
        <w:tc>
          <w:tcPr>
            <w:tcW w:w="5560" w:type="dxa"/>
            <w:noWrap w:val="0"/>
            <w:vAlign w:val="top"/>
          </w:tcPr>
          <w:p>
            <w:pPr>
              <w:pStyle w:val="35"/>
              <w:spacing w:before="107"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10" w:line="360" w:lineRule="auto"/>
              <w:ind w:left="58" w:right="55"/>
              <w:jc w:val="center"/>
              <w:rPr>
                <w:sz w:val="24"/>
                <w:szCs w:val="24"/>
              </w:rPr>
            </w:pPr>
            <w:r>
              <w:rPr>
                <w:rFonts w:hint="eastAsia"/>
                <w:sz w:val="24"/>
                <w:szCs w:val="24"/>
              </w:rPr>
              <w:t>投标有效期</w:t>
            </w:r>
          </w:p>
        </w:tc>
        <w:tc>
          <w:tcPr>
            <w:tcW w:w="5560" w:type="dxa"/>
            <w:noWrap w:val="0"/>
            <w:vAlign w:val="top"/>
          </w:tcPr>
          <w:p>
            <w:pPr>
              <w:pStyle w:val="35"/>
              <w:spacing w:before="110" w:line="360" w:lineRule="auto"/>
              <w:ind w:left="103" w:right="4"/>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134" w:type="dxa"/>
            <w:vMerge w:val="continue"/>
            <w:noWrap w:val="0"/>
            <w:vAlign w:val="center"/>
          </w:tcPr>
          <w:p>
            <w:pPr>
              <w:pStyle w:val="34"/>
              <w:spacing w:line="360" w:lineRule="auto"/>
              <w:ind w:left="0" w:right="0"/>
              <w:jc w:val="center"/>
              <w:rPr>
                <w:rFonts w:ascii="宋体" w:hAnsi="宋体" w:eastAsia="宋体"/>
                <w:sz w:val="24"/>
                <w:szCs w:val="24"/>
                <w:lang w:eastAsia="zh-CN"/>
              </w:rPr>
            </w:pPr>
          </w:p>
        </w:tc>
        <w:tc>
          <w:tcPr>
            <w:tcW w:w="1842" w:type="dxa"/>
            <w:noWrap w:val="0"/>
            <w:vAlign w:val="center"/>
          </w:tcPr>
          <w:p>
            <w:pPr>
              <w:pStyle w:val="35"/>
              <w:spacing w:before="108" w:line="360" w:lineRule="auto"/>
              <w:ind w:left="58" w:right="55"/>
              <w:jc w:val="center"/>
              <w:rPr>
                <w:sz w:val="24"/>
                <w:szCs w:val="24"/>
              </w:rPr>
            </w:pPr>
            <w:r>
              <w:rPr>
                <w:rFonts w:hint="eastAsia"/>
                <w:sz w:val="24"/>
                <w:szCs w:val="24"/>
              </w:rPr>
              <w:t>设计方案</w:t>
            </w:r>
          </w:p>
        </w:tc>
        <w:tc>
          <w:tcPr>
            <w:tcW w:w="5560" w:type="dxa"/>
            <w:noWrap w:val="0"/>
            <w:vAlign w:val="top"/>
          </w:tcPr>
          <w:p>
            <w:pPr>
              <w:pStyle w:val="35"/>
              <w:spacing w:before="108" w:line="360" w:lineRule="auto"/>
              <w:ind w:left="103" w:right="4"/>
              <w:rPr>
                <w:rFonts w:hint="default"/>
                <w:sz w:val="24"/>
                <w:szCs w:val="24"/>
                <w:lang w:val="en-US" w:eastAsia="zh-CN"/>
              </w:rPr>
            </w:pPr>
            <w:r>
              <w:rPr>
                <w:rFonts w:hint="eastAsia"/>
                <w:sz w:val="24"/>
                <w:szCs w:val="24"/>
                <w:lang w:eastAsia="zh-CN"/>
              </w:rPr>
              <w:t>符合</w:t>
            </w:r>
            <w:r>
              <w:rPr>
                <w:sz w:val="24"/>
                <w:szCs w:val="24"/>
                <w:lang w:eastAsia="zh-CN"/>
              </w:rPr>
              <w:t>“</w:t>
            </w:r>
            <w:r>
              <w:rPr>
                <w:rFonts w:hint="eastAsia"/>
                <w:sz w:val="24"/>
                <w:szCs w:val="24"/>
                <w:lang w:eastAsia="zh-CN"/>
              </w:rPr>
              <w:t>响应文件</w:t>
            </w:r>
            <w:r>
              <w:rPr>
                <w:sz w:val="24"/>
                <w:szCs w:val="24"/>
                <w:lang w:eastAsia="zh-CN"/>
              </w:rPr>
              <w:t>”</w:t>
            </w:r>
            <w:r>
              <w:rPr>
                <w:rFonts w:hint="eastAsia"/>
                <w:sz w:val="24"/>
                <w:szCs w:val="24"/>
                <w:lang w:eastAsia="zh-CN"/>
              </w:rPr>
              <w:t>的规定，</w:t>
            </w:r>
            <w:r>
              <w:rPr>
                <w:rFonts w:hint="eastAsia"/>
                <w:sz w:val="24"/>
                <w:szCs w:val="24"/>
                <w:lang w:val="en-US" w:eastAsia="zh-CN"/>
              </w:rPr>
              <w:t>彩色打印，纸张质量要求铜版纸</w:t>
            </w:r>
          </w:p>
        </w:tc>
      </w:tr>
    </w:tbl>
    <w:p/>
    <w:p>
      <w:pPr>
        <w:pStyle w:val="4"/>
      </w:pPr>
    </w:p>
    <w:p>
      <w:pPr>
        <w:pStyle w:val="5"/>
      </w:pPr>
    </w:p>
    <w:p>
      <w:r>
        <w:br w:type="page"/>
      </w:r>
    </w:p>
    <w:p>
      <w:pPr>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综合评估法采用以计分为基础的评标方式，满分100分。</w:t>
      </w:r>
    </w:p>
    <w:p>
      <w:pPr>
        <w:pStyle w:val="5"/>
      </w:pPr>
    </w:p>
    <w:tbl>
      <w:tblPr>
        <w:tblStyle w:val="1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732"/>
        <w:gridCol w:w="1970"/>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restart"/>
            <w:noWrap w:val="0"/>
            <w:vAlign w:val="center"/>
          </w:tcPr>
          <w:p>
            <w:pPr>
              <w:pStyle w:val="4"/>
              <w:tabs>
                <w:tab w:val="left" w:pos="3566"/>
              </w:tabs>
              <w:spacing w:line="360" w:lineRule="auto"/>
              <w:ind w:left="100" w:right="108"/>
              <w:jc w:val="center"/>
              <w:rPr>
                <w:rFonts w:hAnsi="宋体" w:cs="宋体"/>
                <w:sz w:val="24"/>
                <w:szCs w:val="24"/>
                <w:lang w:eastAsia="zh-CN"/>
              </w:rPr>
            </w:pPr>
            <w:r>
              <w:rPr>
                <w:rFonts w:hint="eastAsia" w:hAnsi="宋体" w:cs="宋体"/>
                <w:sz w:val="24"/>
                <w:szCs w:val="24"/>
                <w:lang w:eastAsia="zh-CN"/>
              </w:rPr>
              <w:t>设计方案评分标准</w:t>
            </w:r>
          </w:p>
        </w:tc>
        <w:tc>
          <w:tcPr>
            <w:tcW w:w="387" w:type="pct"/>
            <w:vMerge w:val="restart"/>
            <w:noWrap w:val="0"/>
            <w:vAlign w:val="center"/>
          </w:tcPr>
          <w:p>
            <w:pPr>
              <w:jc w:val="center"/>
              <w:rPr>
                <w:rFonts w:hint="eastAsia"/>
                <w:sz w:val="24"/>
                <w:szCs w:val="24"/>
                <w:lang w:val="en-US" w:eastAsia="zh-CN"/>
              </w:rPr>
            </w:pPr>
            <w:r>
              <w:rPr>
                <w:rFonts w:hint="eastAsia"/>
                <w:sz w:val="24"/>
                <w:szCs w:val="24"/>
                <w:lang w:val="en-US" w:eastAsia="zh-CN"/>
              </w:rPr>
              <w:t>方案评分</w:t>
            </w:r>
          </w:p>
          <w:p>
            <w:pPr>
              <w:jc w:val="center"/>
              <w:rPr>
                <w:rFonts w:hint="default"/>
                <w:sz w:val="24"/>
                <w:szCs w:val="24"/>
                <w:lang w:val="en-US" w:eastAsia="zh-CN"/>
              </w:rPr>
            </w:pPr>
            <w:r>
              <w:rPr>
                <w:rFonts w:hint="eastAsia"/>
                <w:sz w:val="24"/>
                <w:szCs w:val="24"/>
                <w:lang w:val="en-US" w:eastAsia="zh-CN"/>
              </w:rPr>
              <w:t>60分</w:t>
            </w:r>
          </w:p>
        </w:tc>
        <w:tc>
          <w:tcPr>
            <w:tcW w:w="1042" w:type="pct"/>
            <w:noWrap w:val="0"/>
            <w:vAlign w:val="center"/>
          </w:tcPr>
          <w:p>
            <w:pPr>
              <w:jc w:val="center"/>
              <w:rPr>
                <w:sz w:val="24"/>
                <w:szCs w:val="24"/>
                <w:lang w:eastAsia="zh-CN"/>
              </w:rPr>
            </w:pPr>
            <w:r>
              <w:rPr>
                <w:rFonts w:hint="eastAsia"/>
                <w:sz w:val="24"/>
                <w:szCs w:val="24"/>
              </w:rPr>
              <w:t>总体布局</w:t>
            </w:r>
          </w:p>
        </w:tc>
        <w:tc>
          <w:tcPr>
            <w:tcW w:w="3005" w:type="pct"/>
            <w:noWrap w:val="0"/>
            <w:vAlign w:val="center"/>
          </w:tcPr>
          <w:p>
            <w:pPr>
              <w:rPr>
                <w:rFonts w:hint="eastAsia"/>
                <w:sz w:val="24"/>
                <w:szCs w:val="24"/>
                <w:lang w:eastAsia="zh-CN"/>
              </w:rPr>
            </w:pPr>
            <w:r>
              <w:rPr>
                <w:rFonts w:hint="eastAsia"/>
                <w:sz w:val="24"/>
                <w:szCs w:val="24"/>
                <w:lang w:eastAsia="zh-CN"/>
              </w:rPr>
              <w:t>总体布局合理，符合项目定位要求；</w:t>
            </w:r>
          </w:p>
          <w:p>
            <w:pPr>
              <w:rPr>
                <w:rFonts w:hint="eastAsia"/>
                <w:sz w:val="24"/>
                <w:szCs w:val="24"/>
                <w:lang w:eastAsia="zh-CN"/>
              </w:rPr>
            </w:pPr>
            <w:r>
              <w:rPr>
                <w:rFonts w:hint="eastAsia"/>
                <w:sz w:val="24"/>
                <w:szCs w:val="24"/>
                <w:lang w:eastAsia="zh-CN"/>
              </w:rPr>
              <w:t>优秀的，得6≤F≤10分；</w:t>
            </w:r>
          </w:p>
          <w:p>
            <w:pPr>
              <w:rPr>
                <w:rFonts w:hint="eastAsia"/>
                <w:sz w:val="24"/>
                <w:szCs w:val="24"/>
                <w:lang w:eastAsia="zh-CN"/>
              </w:rPr>
            </w:pPr>
            <w:r>
              <w:rPr>
                <w:rFonts w:hint="eastAsia"/>
                <w:sz w:val="24"/>
                <w:szCs w:val="24"/>
                <w:lang w:eastAsia="zh-CN"/>
              </w:rPr>
              <w:t>良好的，得3≤F＜6分；</w:t>
            </w:r>
          </w:p>
          <w:p>
            <w:pPr>
              <w:rPr>
                <w:rFonts w:hint="eastAsia"/>
                <w:sz w:val="24"/>
                <w:szCs w:val="24"/>
                <w:lang w:eastAsia="zh-CN"/>
              </w:rPr>
            </w:pPr>
            <w:r>
              <w:rPr>
                <w:rFonts w:hint="eastAsia"/>
                <w:sz w:val="24"/>
                <w:szCs w:val="24"/>
                <w:lang w:eastAsia="zh-CN"/>
              </w:rPr>
              <w:t>一般的，得1≤F＜3分。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rPr>
            </w:pPr>
          </w:p>
        </w:tc>
        <w:tc>
          <w:tcPr>
            <w:tcW w:w="1042" w:type="pct"/>
            <w:noWrap w:val="0"/>
            <w:vAlign w:val="center"/>
          </w:tcPr>
          <w:p>
            <w:pPr>
              <w:jc w:val="center"/>
              <w:rPr>
                <w:rFonts w:hint="eastAsia"/>
                <w:sz w:val="24"/>
                <w:szCs w:val="24"/>
                <w:lang w:eastAsia="zh-CN"/>
              </w:rPr>
            </w:pPr>
            <w:r>
              <w:rPr>
                <w:rFonts w:hint="eastAsia"/>
                <w:sz w:val="24"/>
                <w:szCs w:val="24"/>
              </w:rPr>
              <w:t>设计有特色</w:t>
            </w:r>
          </w:p>
        </w:tc>
        <w:tc>
          <w:tcPr>
            <w:tcW w:w="3005" w:type="pct"/>
            <w:noWrap w:val="0"/>
            <w:vAlign w:val="center"/>
          </w:tcPr>
          <w:p>
            <w:pPr>
              <w:rPr>
                <w:rFonts w:hint="eastAsia"/>
                <w:sz w:val="24"/>
                <w:szCs w:val="24"/>
                <w:lang w:eastAsia="zh-CN"/>
              </w:rPr>
            </w:pPr>
            <w:r>
              <w:rPr>
                <w:rFonts w:hint="eastAsia"/>
                <w:sz w:val="24"/>
                <w:szCs w:val="24"/>
                <w:lang w:eastAsia="zh-CN"/>
              </w:rPr>
              <w:t>规划设计有特色，体现项目特色，有针对性；</w:t>
            </w:r>
          </w:p>
          <w:p>
            <w:pPr>
              <w:rPr>
                <w:rFonts w:hint="eastAsia"/>
                <w:sz w:val="24"/>
                <w:szCs w:val="24"/>
                <w:lang w:eastAsia="zh-CN"/>
              </w:rPr>
            </w:pPr>
            <w:r>
              <w:rPr>
                <w:rFonts w:hint="eastAsia"/>
                <w:sz w:val="24"/>
                <w:szCs w:val="24"/>
                <w:lang w:eastAsia="zh-CN"/>
              </w:rPr>
              <w:t>优秀的，得</w:t>
            </w:r>
            <w:r>
              <w:rPr>
                <w:rFonts w:hint="eastAsia"/>
                <w:sz w:val="24"/>
                <w:szCs w:val="24"/>
                <w:lang w:val="en-US" w:eastAsia="zh-CN"/>
              </w:rPr>
              <w:t>3</w:t>
            </w:r>
            <w:r>
              <w:rPr>
                <w:rFonts w:hint="eastAsia"/>
                <w:sz w:val="24"/>
                <w:szCs w:val="24"/>
                <w:lang w:eastAsia="zh-CN"/>
              </w:rPr>
              <w:t>≤F≤</w:t>
            </w:r>
            <w:r>
              <w:rPr>
                <w:rFonts w:hint="eastAsia"/>
                <w:sz w:val="24"/>
                <w:szCs w:val="24"/>
                <w:lang w:val="en-US" w:eastAsia="zh-CN"/>
              </w:rPr>
              <w:t>5</w:t>
            </w:r>
            <w:r>
              <w:rPr>
                <w:rFonts w:hint="eastAsia"/>
                <w:sz w:val="24"/>
                <w:szCs w:val="24"/>
                <w:lang w:eastAsia="zh-CN"/>
              </w:rPr>
              <w:t>分；</w:t>
            </w:r>
          </w:p>
          <w:p>
            <w:pPr>
              <w:rPr>
                <w:rFonts w:hint="eastAsia"/>
                <w:sz w:val="24"/>
                <w:szCs w:val="24"/>
                <w:lang w:eastAsia="zh-CN"/>
              </w:rPr>
            </w:pPr>
            <w:r>
              <w:rPr>
                <w:rFonts w:hint="eastAsia"/>
                <w:sz w:val="24"/>
                <w:szCs w:val="24"/>
                <w:lang w:eastAsia="zh-CN"/>
              </w:rPr>
              <w:t>良好的，得</w:t>
            </w:r>
            <w:r>
              <w:rPr>
                <w:rFonts w:hint="eastAsia"/>
                <w:sz w:val="24"/>
                <w:szCs w:val="24"/>
                <w:lang w:val="en-US" w:eastAsia="zh-CN"/>
              </w:rPr>
              <w:t>2</w:t>
            </w:r>
            <w:r>
              <w:rPr>
                <w:rFonts w:hint="eastAsia"/>
                <w:sz w:val="24"/>
                <w:szCs w:val="24"/>
                <w:lang w:eastAsia="zh-CN"/>
              </w:rPr>
              <w:t>≤F＜</w:t>
            </w:r>
            <w:r>
              <w:rPr>
                <w:rFonts w:hint="eastAsia"/>
                <w:sz w:val="24"/>
                <w:szCs w:val="24"/>
                <w:lang w:val="en-US" w:eastAsia="zh-CN"/>
              </w:rPr>
              <w:t>3</w:t>
            </w:r>
            <w:r>
              <w:rPr>
                <w:rFonts w:hint="eastAsia"/>
                <w:sz w:val="24"/>
                <w:szCs w:val="24"/>
                <w:lang w:eastAsia="zh-CN"/>
              </w:rPr>
              <w:t>分；</w:t>
            </w:r>
          </w:p>
          <w:p>
            <w:pPr>
              <w:rPr>
                <w:rFonts w:hint="eastAsia"/>
                <w:sz w:val="24"/>
                <w:szCs w:val="24"/>
                <w:lang w:eastAsia="zh-CN"/>
              </w:rPr>
            </w:pPr>
            <w:r>
              <w:rPr>
                <w:rFonts w:hint="eastAsia"/>
                <w:sz w:val="24"/>
                <w:szCs w:val="24"/>
                <w:lang w:eastAsia="zh-CN"/>
              </w:rPr>
              <w:t>一般的，得1≤F＜</w:t>
            </w:r>
            <w:r>
              <w:rPr>
                <w:rFonts w:hint="eastAsia"/>
                <w:sz w:val="24"/>
                <w:szCs w:val="24"/>
                <w:lang w:val="en-US" w:eastAsia="zh-CN"/>
              </w:rPr>
              <w:t>2</w:t>
            </w:r>
            <w:r>
              <w:rPr>
                <w:rFonts w:hint="eastAsia"/>
                <w:sz w:val="24"/>
                <w:szCs w:val="24"/>
                <w:lang w:eastAsia="zh-CN"/>
              </w:rPr>
              <w:t>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rPr>
            </w:pPr>
          </w:p>
        </w:tc>
        <w:tc>
          <w:tcPr>
            <w:tcW w:w="1042" w:type="pct"/>
            <w:noWrap w:val="0"/>
            <w:vAlign w:val="center"/>
          </w:tcPr>
          <w:p>
            <w:pPr>
              <w:jc w:val="center"/>
              <w:rPr>
                <w:rFonts w:hint="eastAsia"/>
                <w:sz w:val="24"/>
                <w:szCs w:val="24"/>
                <w:lang w:eastAsia="zh-CN"/>
              </w:rPr>
            </w:pPr>
            <w:r>
              <w:rPr>
                <w:rFonts w:hint="eastAsia"/>
                <w:sz w:val="24"/>
                <w:szCs w:val="24"/>
              </w:rPr>
              <w:t>方案协调性</w:t>
            </w:r>
          </w:p>
        </w:tc>
        <w:tc>
          <w:tcPr>
            <w:tcW w:w="3005" w:type="pct"/>
            <w:noWrap w:val="0"/>
            <w:vAlign w:val="center"/>
          </w:tcPr>
          <w:p>
            <w:pPr>
              <w:rPr>
                <w:rFonts w:hint="eastAsia"/>
                <w:sz w:val="24"/>
                <w:szCs w:val="24"/>
                <w:lang w:eastAsia="zh-CN"/>
              </w:rPr>
            </w:pPr>
            <w:r>
              <w:rPr>
                <w:rFonts w:hint="eastAsia"/>
                <w:sz w:val="24"/>
                <w:szCs w:val="24"/>
                <w:lang w:eastAsia="zh-CN"/>
              </w:rPr>
              <w:t>方案与区域环境融合，具有创意；</w:t>
            </w:r>
          </w:p>
          <w:p>
            <w:pPr>
              <w:rPr>
                <w:rFonts w:hint="eastAsia"/>
                <w:sz w:val="24"/>
                <w:szCs w:val="24"/>
                <w:lang w:eastAsia="zh-CN"/>
              </w:rPr>
            </w:pPr>
            <w:r>
              <w:rPr>
                <w:rFonts w:hint="eastAsia"/>
                <w:sz w:val="24"/>
                <w:szCs w:val="24"/>
                <w:lang w:eastAsia="zh-CN"/>
              </w:rPr>
              <w:t>优秀的，得6≤F≤10分；</w:t>
            </w:r>
          </w:p>
          <w:p>
            <w:pPr>
              <w:rPr>
                <w:rFonts w:hint="eastAsia"/>
                <w:sz w:val="24"/>
                <w:szCs w:val="24"/>
                <w:lang w:eastAsia="zh-CN"/>
              </w:rPr>
            </w:pPr>
            <w:r>
              <w:rPr>
                <w:rFonts w:hint="eastAsia"/>
                <w:sz w:val="24"/>
                <w:szCs w:val="24"/>
                <w:lang w:eastAsia="zh-CN"/>
              </w:rPr>
              <w:t>良好的，得4≤F＜6分；</w:t>
            </w:r>
          </w:p>
          <w:p>
            <w:pPr>
              <w:rPr>
                <w:rFonts w:hint="eastAsia"/>
                <w:sz w:val="24"/>
                <w:szCs w:val="24"/>
                <w:lang w:eastAsia="zh-CN"/>
              </w:rPr>
            </w:pPr>
            <w:r>
              <w:rPr>
                <w:rFonts w:hint="eastAsia"/>
                <w:sz w:val="24"/>
                <w:szCs w:val="24"/>
                <w:lang w:eastAsia="zh-CN"/>
              </w:rPr>
              <w:t>一般的，得2≤F＜4分。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rPr>
            </w:pPr>
          </w:p>
        </w:tc>
        <w:tc>
          <w:tcPr>
            <w:tcW w:w="1042" w:type="pct"/>
            <w:noWrap w:val="0"/>
            <w:vAlign w:val="center"/>
          </w:tcPr>
          <w:p>
            <w:pPr>
              <w:jc w:val="center"/>
              <w:rPr>
                <w:rFonts w:hint="eastAsia"/>
                <w:sz w:val="24"/>
                <w:szCs w:val="24"/>
                <w:lang w:eastAsia="zh-CN"/>
              </w:rPr>
            </w:pPr>
            <w:r>
              <w:rPr>
                <w:rFonts w:hint="eastAsia"/>
                <w:sz w:val="24"/>
                <w:szCs w:val="24"/>
              </w:rPr>
              <w:t>设计功能</w:t>
            </w:r>
          </w:p>
        </w:tc>
        <w:tc>
          <w:tcPr>
            <w:tcW w:w="3005" w:type="pct"/>
            <w:noWrap w:val="0"/>
            <w:vAlign w:val="center"/>
          </w:tcPr>
          <w:p>
            <w:pPr>
              <w:rPr>
                <w:rFonts w:hint="eastAsia"/>
                <w:sz w:val="24"/>
                <w:szCs w:val="24"/>
                <w:lang w:eastAsia="zh-CN"/>
              </w:rPr>
            </w:pPr>
            <w:r>
              <w:rPr>
                <w:rFonts w:hint="eastAsia"/>
                <w:sz w:val="24"/>
                <w:szCs w:val="24"/>
                <w:lang w:eastAsia="zh-CN"/>
              </w:rPr>
              <w:t>设计功能合理，定位准确、清晰；</w:t>
            </w:r>
          </w:p>
          <w:p>
            <w:pPr>
              <w:rPr>
                <w:rFonts w:hint="eastAsia"/>
                <w:sz w:val="24"/>
                <w:szCs w:val="24"/>
                <w:lang w:eastAsia="zh-CN"/>
              </w:rPr>
            </w:pPr>
            <w:r>
              <w:rPr>
                <w:rFonts w:hint="eastAsia"/>
                <w:sz w:val="24"/>
                <w:szCs w:val="24"/>
                <w:lang w:eastAsia="zh-CN"/>
              </w:rPr>
              <w:t>优秀的，</w:t>
            </w:r>
          </w:p>
          <w:p>
            <w:pPr>
              <w:rPr>
                <w:rFonts w:hint="eastAsia"/>
                <w:sz w:val="24"/>
                <w:szCs w:val="24"/>
                <w:lang w:eastAsia="zh-CN"/>
              </w:rPr>
            </w:pPr>
            <w:r>
              <w:rPr>
                <w:rFonts w:hint="eastAsia"/>
                <w:sz w:val="24"/>
                <w:szCs w:val="24"/>
                <w:lang w:eastAsia="zh-CN"/>
              </w:rPr>
              <w:t>优秀的，得3≤F≤5分；</w:t>
            </w:r>
          </w:p>
          <w:p>
            <w:pPr>
              <w:rPr>
                <w:rFonts w:hint="eastAsia"/>
                <w:sz w:val="24"/>
                <w:szCs w:val="24"/>
                <w:lang w:eastAsia="zh-CN"/>
              </w:rPr>
            </w:pPr>
            <w:r>
              <w:rPr>
                <w:rFonts w:hint="eastAsia"/>
                <w:sz w:val="24"/>
                <w:szCs w:val="24"/>
                <w:lang w:eastAsia="zh-CN"/>
              </w:rPr>
              <w:t>良好的，得2≤F＜3分；</w:t>
            </w:r>
          </w:p>
          <w:p>
            <w:pPr>
              <w:rPr>
                <w:rFonts w:hint="eastAsia"/>
                <w:sz w:val="24"/>
                <w:szCs w:val="24"/>
                <w:lang w:eastAsia="zh-CN"/>
              </w:rPr>
            </w:pPr>
            <w:r>
              <w:rPr>
                <w:rFonts w:hint="eastAsia"/>
                <w:sz w:val="24"/>
                <w:szCs w:val="24"/>
                <w:lang w:eastAsia="zh-CN"/>
              </w:rPr>
              <w:t>一般的，得1≤F＜2分。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lang w:eastAsia="zh-CN"/>
              </w:rPr>
            </w:pPr>
          </w:p>
        </w:tc>
        <w:tc>
          <w:tcPr>
            <w:tcW w:w="1042" w:type="pct"/>
            <w:noWrap w:val="0"/>
            <w:vAlign w:val="center"/>
          </w:tcPr>
          <w:p>
            <w:pPr>
              <w:jc w:val="center"/>
              <w:rPr>
                <w:rFonts w:hint="eastAsia"/>
                <w:sz w:val="24"/>
                <w:szCs w:val="24"/>
                <w:lang w:eastAsia="zh-CN"/>
              </w:rPr>
            </w:pPr>
            <w:r>
              <w:rPr>
                <w:rFonts w:hint="eastAsia"/>
                <w:sz w:val="24"/>
                <w:szCs w:val="24"/>
                <w:lang w:eastAsia="zh-CN"/>
              </w:rPr>
              <w:t>方案设计的平面</w:t>
            </w:r>
            <w:r>
              <w:rPr>
                <w:rFonts w:hint="eastAsia"/>
                <w:sz w:val="24"/>
                <w:szCs w:val="24"/>
                <w:lang w:val="en-US" w:eastAsia="zh-CN"/>
              </w:rPr>
              <w:t>效果</w:t>
            </w:r>
          </w:p>
        </w:tc>
        <w:tc>
          <w:tcPr>
            <w:tcW w:w="3005" w:type="pct"/>
            <w:noWrap w:val="0"/>
            <w:vAlign w:val="center"/>
          </w:tcPr>
          <w:p>
            <w:pPr>
              <w:rPr>
                <w:rFonts w:hint="eastAsia"/>
                <w:sz w:val="24"/>
                <w:szCs w:val="24"/>
                <w:lang w:eastAsia="zh-CN"/>
              </w:rPr>
            </w:pPr>
            <w:r>
              <w:rPr>
                <w:rFonts w:hint="eastAsia"/>
                <w:sz w:val="24"/>
                <w:szCs w:val="24"/>
                <w:lang w:eastAsia="zh-CN"/>
              </w:rPr>
              <w:t>单体方案设计的平面设计立意及特色，</w:t>
            </w:r>
          </w:p>
          <w:p>
            <w:pPr>
              <w:rPr>
                <w:rFonts w:hint="eastAsia"/>
                <w:sz w:val="24"/>
                <w:szCs w:val="24"/>
                <w:lang w:eastAsia="zh-CN"/>
              </w:rPr>
            </w:pPr>
            <w:r>
              <w:rPr>
                <w:rFonts w:hint="eastAsia"/>
                <w:sz w:val="24"/>
                <w:szCs w:val="24"/>
                <w:lang w:eastAsia="zh-CN"/>
              </w:rPr>
              <w:t>优秀的，得6≤F≤10分；</w:t>
            </w:r>
          </w:p>
          <w:p>
            <w:pPr>
              <w:rPr>
                <w:rFonts w:hint="eastAsia"/>
                <w:sz w:val="24"/>
                <w:szCs w:val="24"/>
                <w:lang w:eastAsia="zh-CN"/>
              </w:rPr>
            </w:pPr>
            <w:r>
              <w:rPr>
                <w:rFonts w:hint="eastAsia"/>
                <w:sz w:val="24"/>
                <w:szCs w:val="24"/>
                <w:lang w:eastAsia="zh-CN"/>
              </w:rPr>
              <w:t>良好的，得4≤F＜6分；</w:t>
            </w:r>
          </w:p>
          <w:p>
            <w:pPr>
              <w:rPr>
                <w:rFonts w:hint="eastAsia"/>
                <w:sz w:val="24"/>
                <w:szCs w:val="24"/>
                <w:lang w:eastAsia="zh-CN"/>
              </w:rPr>
            </w:pPr>
            <w:r>
              <w:rPr>
                <w:rFonts w:hint="eastAsia"/>
                <w:sz w:val="24"/>
                <w:szCs w:val="24"/>
                <w:lang w:eastAsia="zh-CN"/>
              </w:rPr>
              <w:t>一般的，得2≤F＜4分。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lang w:eastAsia="zh-CN"/>
              </w:rPr>
            </w:pPr>
          </w:p>
        </w:tc>
        <w:tc>
          <w:tcPr>
            <w:tcW w:w="1042" w:type="pct"/>
            <w:noWrap w:val="0"/>
            <w:vAlign w:val="center"/>
          </w:tcPr>
          <w:p>
            <w:pPr>
              <w:jc w:val="center"/>
              <w:rPr>
                <w:rFonts w:hint="eastAsia"/>
                <w:sz w:val="24"/>
                <w:szCs w:val="24"/>
                <w:lang w:eastAsia="zh-CN"/>
              </w:rPr>
            </w:pPr>
            <w:r>
              <w:rPr>
                <w:rFonts w:hint="eastAsia"/>
                <w:sz w:val="24"/>
                <w:szCs w:val="24"/>
                <w:lang w:eastAsia="zh-CN"/>
              </w:rPr>
              <w:t>方案设计的立面效果</w:t>
            </w:r>
          </w:p>
        </w:tc>
        <w:tc>
          <w:tcPr>
            <w:tcW w:w="3005" w:type="pct"/>
            <w:noWrap w:val="0"/>
            <w:vAlign w:val="center"/>
          </w:tcPr>
          <w:p>
            <w:pPr>
              <w:rPr>
                <w:rFonts w:hint="eastAsia"/>
                <w:sz w:val="24"/>
                <w:szCs w:val="24"/>
                <w:lang w:eastAsia="zh-CN"/>
              </w:rPr>
            </w:pPr>
            <w:r>
              <w:rPr>
                <w:rFonts w:hint="eastAsia"/>
                <w:sz w:val="24"/>
                <w:szCs w:val="24"/>
                <w:lang w:eastAsia="zh-CN"/>
              </w:rPr>
              <w:t>单体方案设计的平面设计表现与周围建筑的融合，表达出的整体效果；</w:t>
            </w:r>
          </w:p>
          <w:p>
            <w:pPr>
              <w:rPr>
                <w:rFonts w:hint="eastAsia"/>
                <w:sz w:val="24"/>
                <w:szCs w:val="24"/>
                <w:lang w:eastAsia="zh-CN"/>
              </w:rPr>
            </w:pPr>
            <w:r>
              <w:rPr>
                <w:rFonts w:hint="eastAsia"/>
                <w:sz w:val="24"/>
                <w:szCs w:val="24"/>
                <w:lang w:eastAsia="zh-CN"/>
              </w:rPr>
              <w:t>优秀的，得6≤F≤10分；</w:t>
            </w:r>
          </w:p>
          <w:p>
            <w:pPr>
              <w:rPr>
                <w:rFonts w:hint="eastAsia"/>
                <w:sz w:val="24"/>
                <w:szCs w:val="24"/>
                <w:lang w:eastAsia="zh-CN"/>
              </w:rPr>
            </w:pPr>
            <w:r>
              <w:rPr>
                <w:rFonts w:hint="eastAsia"/>
                <w:sz w:val="24"/>
                <w:szCs w:val="24"/>
                <w:lang w:eastAsia="zh-CN"/>
              </w:rPr>
              <w:t>良好的，得4≤F＜6分；</w:t>
            </w:r>
          </w:p>
          <w:p>
            <w:pPr>
              <w:rPr>
                <w:rFonts w:hint="eastAsia"/>
                <w:sz w:val="24"/>
                <w:szCs w:val="24"/>
                <w:lang w:eastAsia="zh-CN"/>
              </w:rPr>
            </w:pPr>
            <w:r>
              <w:rPr>
                <w:rFonts w:hint="eastAsia"/>
                <w:sz w:val="24"/>
                <w:szCs w:val="24"/>
                <w:lang w:eastAsia="zh-CN"/>
              </w:rPr>
              <w:t>一般的，得2≤F＜4分。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vMerge w:val="continue"/>
            <w:noWrap w:val="0"/>
            <w:vAlign w:val="center"/>
          </w:tcPr>
          <w:p>
            <w:pPr>
              <w:jc w:val="center"/>
              <w:rPr>
                <w:rFonts w:hint="eastAsia"/>
                <w:sz w:val="24"/>
                <w:szCs w:val="24"/>
              </w:rPr>
            </w:pPr>
          </w:p>
        </w:tc>
        <w:tc>
          <w:tcPr>
            <w:tcW w:w="1042" w:type="pct"/>
            <w:noWrap w:val="0"/>
            <w:vAlign w:val="center"/>
          </w:tcPr>
          <w:p>
            <w:pPr>
              <w:jc w:val="center"/>
              <w:rPr>
                <w:rFonts w:hint="eastAsia"/>
                <w:sz w:val="24"/>
                <w:szCs w:val="24"/>
                <w:lang w:eastAsia="zh-CN"/>
              </w:rPr>
            </w:pPr>
            <w:r>
              <w:rPr>
                <w:rFonts w:hint="eastAsia"/>
                <w:sz w:val="24"/>
                <w:szCs w:val="24"/>
              </w:rPr>
              <w:t>设计方案的规范性</w:t>
            </w:r>
          </w:p>
        </w:tc>
        <w:tc>
          <w:tcPr>
            <w:tcW w:w="3005" w:type="pct"/>
            <w:noWrap w:val="0"/>
            <w:vAlign w:val="center"/>
          </w:tcPr>
          <w:p>
            <w:pPr>
              <w:rPr>
                <w:rFonts w:hint="eastAsia"/>
                <w:sz w:val="24"/>
                <w:szCs w:val="24"/>
                <w:lang w:eastAsia="zh-CN"/>
              </w:rPr>
            </w:pPr>
            <w:r>
              <w:rPr>
                <w:rFonts w:hint="eastAsia"/>
                <w:sz w:val="24"/>
                <w:szCs w:val="24"/>
                <w:lang w:eastAsia="zh-CN"/>
              </w:rPr>
              <w:t>设计方案的规范性及是否合理的使用新材料、新技术、新工艺、新设备；</w:t>
            </w:r>
          </w:p>
          <w:p>
            <w:pPr>
              <w:rPr>
                <w:rFonts w:hint="eastAsia"/>
                <w:sz w:val="24"/>
                <w:szCs w:val="24"/>
                <w:lang w:eastAsia="zh-CN"/>
              </w:rPr>
            </w:pPr>
            <w:r>
              <w:rPr>
                <w:rFonts w:hint="eastAsia"/>
                <w:sz w:val="24"/>
                <w:szCs w:val="24"/>
                <w:lang w:eastAsia="zh-CN"/>
              </w:rPr>
              <w:t>优秀的，得6≤F≤10分；</w:t>
            </w:r>
          </w:p>
          <w:p>
            <w:pPr>
              <w:rPr>
                <w:rFonts w:hint="eastAsia"/>
                <w:sz w:val="24"/>
                <w:szCs w:val="24"/>
                <w:lang w:eastAsia="zh-CN"/>
              </w:rPr>
            </w:pPr>
            <w:r>
              <w:rPr>
                <w:rFonts w:hint="eastAsia"/>
                <w:sz w:val="24"/>
                <w:szCs w:val="24"/>
                <w:lang w:eastAsia="zh-CN"/>
              </w:rPr>
              <w:t>良好的，得4≤F＜6分；</w:t>
            </w:r>
          </w:p>
          <w:p>
            <w:pPr>
              <w:rPr>
                <w:rFonts w:hint="eastAsia"/>
                <w:sz w:val="24"/>
                <w:szCs w:val="24"/>
                <w:lang w:eastAsia="zh-CN"/>
              </w:rPr>
            </w:pPr>
            <w:r>
              <w:rPr>
                <w:rFonts w:hint="eastAsia"/>
                <w:sz w:val="24"/>
                <w:szCs w:val="24"/>
                <w:lang w:eastAsia="zh-CN"/>
              </w:rPr>
              <w:t>一般的，得2≤F＜4分。</w:t>
            </w:r>
          </w:p>
          <w:p>
            <w:pPr>
              <w:rPr>
                <w:rFonts w:hint="eastAsia"/>
                <w:sz w:val="24"/>
                <w:szCs w:val="24"/>
                <w:lang w:eastAsia="zh-CN"/>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noWrap w:val="0"/>
            <w:vAlign w:val="center"/>
          </w:tcPr>
          <w:p>
            <w:pPr>
              <w:jc w:val="center"/>
              <w:rPr>
                <w:rFonts w:hint="eastAsia"/>
                <w:spacing w:val="-20"/>
                <w:sz w:val="24"/>
                <w:szCs w:val="24"/>
                <w:lang w:val="en-US" w:eastAsia="zh-CN"/>
              </w:rPr>
            </w:pPr>
            <w:r>
              <w:rPr>
                <w:rFonts w:hint="eastAsia"/>
                <w:spacing w:val="-20"/>
                <w:sz w:val="24"/>
                <w:szCs w:val="24"/>
                <w:lang w:val="en-US" w:eastAsia="zh-CN"/>
              </w:rPr>
              <w:t>技术评分</w:t>
            </w:r>
          </w:p>
          <w:p>
            <w:pPr>
              <w:jc w:val="center"/>
              <w:rPr>
                <w:rFonts w:hint="default"/>
                <w:spacing w:val="-20"/>
                <w:sz w:val="24"/>
                <w:szCs w:val="24"/>
                <w:lang w:val="en-US" w:eastAsia="zh-CN"/>
              </w:rPr>
            </w:pPr>
            <w:r>
              <w:rPr>
                <w:rFonts w:hint="eastAsia"/>
                <w:spacing w:val="-20"/>
                <w:sz w:val="24"/>
                <w:szCs w:val="24"/>
                <w:lang w:val="en-US" w:eastAsia="zh-CN"/>
              </w:rPr>
              <w:t>5分</w:t>
            </w:r>
          </w:p>
        </w:tc>
        <w:tc>
          <w:tcPr>
            <w:tcW w:w="1042" w:type="pct"/>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szCs w:val="24"/>
                <w:lang w:eastAsia="zh-CN"/>
              </w:rPr>
              <w:t>图纸的完整性和方案的规范性</w:t>
            </w:r>
          </w:p>
        </w:tc>
        <w:tc>
          <w:tcPr>
            <w:tcW w:w="3005" w:type="pct"/>
            <w:noWrap w:val="0"/>
            <w:vAlign w:val="center"/>
          </w:tcPr>
          <w:p>
            <w:pPr>
              <w:rPr>
                <w:rFonts w:hint="eastAsia"/>
                <w:sz w:val="24"/>
                <w:szCs w:val="24"/>
                <w:lang w:eastAsia="zh-CN"/>
              </w:rPr>
            </w:pPr>
            <w:r>
              <w:rPr>
                <w:rFonts w:hint="eastAsia"/>
                <w:sz w:val="24"/>
                <w:szCs w:val="24"/>
                <w:lang w:eastAsia="zh-CN"/>
              </w:rPr>
              <w:t>满足国家法律法规、黟县规划管理相关规定及地方有关标准、规范、能够根据采购文件设计需求的要求；</w:t>
            </w:r>
          </w:p>
          <w:p>
            <w:pPr>
              <w:rPr>
                <w:rFonts w:hint="eastAsia"/>
                <w:sz w:val="24"/>
                <w:szCs w:val="24"/>
                <w:lang w:eastAsia="zh-CN"/>
              </w:rPr>
            </w:pPr>
            <w:r>
              <w:rPr>
                <w:rFonts w:hint="eastAsia"/>
                <w:sz w:val="24"/>
                <w:szCs w:val="24"/>
                <w:lang w:eastAsia="zh-CN"/>
              </w:rPr>
              <w:t>优秀的，得</w:t>
            </w:r>
            <w:r>
              <w:rPr>
                <w:rFonts w:hint="eastAsia"/>
                <w:sz w:val="24"/>
                <w:szCs w:val="24"/>
                <w:lang w:val="en-US" w:eastAsia="zh-CN"/>
              </w:rPr>
              <w:t>3</w:t>
            </w:r>
            <w:r>
              <w:rPr>
                <w:rFonts w:hint="eastAsia"/>
                <w:sz w:val="24"/>
                <w:szCs w:val="24"/>
                <w:lang w:eastAsia="zh-CN"/>
              </w:rPr>
              <w:t>≤F≤</w:t>
            </w:r>
            <w:r>
              <w:rPr>
                <w:rFonts w:hint="eastAsia"/>
                <w:sz w:val="24"/>
                <w:szCs w:val="24"/>
                <w:lang w:val="en-US" w:eastAsia="zh-CN"/>
              </w:rPr>
              <w:t>5</w:t>
            </w:r>
            <w:r>
              <w:rPr>
                <w:rFonts w:hint="eastAsia"/>
                <w:sz w:val="24"/>
                <w:szCs w:val="24"/>
                <w:lang w:eastAsia="zh-CN"/>
              </w:rPr>
              <w:t>分；</w:t>
            </w:r>
          </w:p>
          <w:p>
            <w:pPr>
              <w:rPr>
                <w:rFonts w:hint="eastAsia"/>
                <w:sz w:val="24"/>
                <w:szCs w:val="24"/>
                <w:lang w:eastAsia="zh-CN"/>
              </w:rPr>
            </w:pPr>
            <w:r>
              <w:rPr>
                <w:rFonts w:hint="eastAsia"/>
                <w:sz w:val="24"/>
                <w:szCs w:val="24"/>
                <w:lang w:eastAsia="zh-CN"/>
              </w:rPr>
              <w:t>良好的，得</w:t>
            </w:r>
            <w:r>
              <w:rPr>
                <w:rFonts w:hint="eastAsia"/>
                <w:sz w:val="24"/>
                <w:szCs w:val="24"/>
                <w:lang w:val="en-US" w:eastAsia="zh-CN"/>
              </w:rPr>
              <w:t>2</w:t>
            </w:r>
            <w:r>
              <w:rPr>
                <w:rFonts w:hint="eastAsia"/>
                <w:sz w:val="24"/>
                <w:szCs w:val="24"/>
                <w:lang w:eastAsia="zh-CN"/>
              </w:rPr>
              <w:t>≤F＜</w:t>
            </w:r>
            <w:r>
              <w:rPr>
                <w:rFonts w:hint="eastAsia"/>
                <w:sz w:val="24"/>
                <w:szCs w:val="24"/>
                <w:lang w:val="en-US" w:eastAsia="zh-CN"/>
              </w:rPr>
              <w:t>3</w:t>
            </w:r>
            <w:r>
              <w:rPr>
                <w:rFonts w:hint="eastAsia"/>
                <w:sz w:val="24"/>
                <w:szCs w:val="24"/>
                <w:lang w:eastAsia="zh-CN"/>
              </w:rPr>
              <w:t>分；</w:t>
            </w:r>
          </w:p>
          <w:p>
            <w:pPr>
              <w:rPr>
                <w:rFonts w:hint="eastAsia"/>
                <w:sz w:val="24"/>
                <w:szCs w:val="24"/>
                <w:lang w:eastAsia="zh-CN"/>
              </w:rPr>
            </w:pPr>
            <w:r>
              <w:rPr>
                <w:rFonts w:hint="eastAsia"/>
                <w:sz w:val="24"/>
                <w:szCs w:val="24"/>
                <w:lang w:eastAsia="zh-CN"/>
              </w:rPr>
              <w:t>一般的，得</w:t>
            </w:r>
            <w:r>
              <w:rPr>
                <w:rFonts w:hint="eastAsia"/>
                <w:sz w:val="24"/>
                <w:szCs w:val="24"/>
                <w:lang w:val="en-US" w:eastAsia="zh-CN"/>
              </w:rPr>
              <w:t>1</w:t>
            </w:r>
            <w:r>
              <w:rPr>
                <w:rFonts w:hint="eastAsia"/>
                <w:sz w:val="24"/>
                <w:szCs w:val="24"/>
                <w:lang w:eastAsia="zh-CN"/>
              </w:rPr>
              <w:t>≤F＜</w:t>
            </w:r>
            <w:r>
              <w:rPr>
                <w:rFonts w:hint="eastAsia"/>
                <w:sz w:val="24"/>
                <w:szCs w:val="24"/>
                <w:lang w:val="en-US" w:eastAsia="zh-CN"/>
              </w:rPr>
              <w:t>2</w:t>
            </w:r>
            <w:r>
              <w:rPr>
                <w:rFonts w:hint="eastAsia"/>
                <w:sz w:val="24"/>
                <w:szCs w:val="24"/>
                <w:lang w:eastAsia="zh-CN"/>
              </w:rPr>
              <w:t>分。</w:t>
            </w:r>
          </w:p>
          <w:p>
            <w:pPr>
              <w:rPr>
                <w:rFonts w:hint="eastAsia" w:ascii="Times New Roman" w:hAnsi="Times New Roman" w:eastAsia="宋体" w:cs="Times New Roman"/>
                <w:kern w:val="2"/>
                <w:sz w:val="24"/>
                <w:szCs w:val="24"/>
                <w:lang w:val="en-US" w:eastAsia="zh-CN" w:bidi="ar-SA"/>
              </w:rPr>
            </w:pPr>
            <w:r>
              <w:rPr>
                <w:rFonts w:hint="eastAsia"/>
                <w:sz w:val="24"/>
                <w:szCs w:val="24"/>
              </w:rPr>
              <w:t>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tblHeader/>
        </w:trPr>
        <w:tc>
          <w:tcPr>
            <w:tcW w:w="564" w:type="pct"/>
            <w:vMerge w:val="continue"/>
            <w:noWrap w:val="0"/>
            <w:vAlign w:val="center"/>
          </w:tcPr>
          <w:p>
            <w:pPr>
              <w:pStyle w:val="4"/>
              <w:tabs>
                <w:tab w:val="left" w:pos="3566"/>
              </w:tabs>
              <w:spacing w:line="360" w:lineRule="auto"/>
              <w:ind w:left="100" w:right="108"/>
              <w:jc w:val="center"/>
              <w:rPr>
                <w:rFonts w:hAnsi="宋体" w:cs="宋体"/>
                <w:sz w:val="24"/>
                <w:szCs w:val="24"/>
                <w:lang w:eastAsia="zh-CN"/>
              </w:rPr>
            </w:pPr>
          </w:p>
        </w:tc>
        <w:tc>
          <w:tcPr>
            <w:tcW w:w="387" w:type="pct"/>
            <w:noWrap w:val="0"/>
            <w:vAlign w:val="center"/>
          </w:tcPr>
          <w:p>
            <w:pPr>
              <w:jc w:val="center"/>
              <w:rPr>
                <w:rFonts w:hint="default" w:eastAsia="宋体"/>
                <w:spacing w:val="-20"/>
                <w:sz w:val="24"/>
                <w:szCs w:val="24"/>
                <w:lang w:val="en-US" w:eastAsia="zh-CN"/>
              </w:rPr>
            </w:pPr>
            <w:r>
              <w:rPr>
                <w:rFonts w:hint="eastAsia"/>
                <w:spacing w:val="-20"/>
                <w:sz w:val="24"/>
                <w:szCs w:val="24"/>
                <w:lang w:val="en-US" w:eastAsia="zh-CN"/>
              </w:rPr>
              <w:t>商务评分35分</w:t>
            </w:r>
          </w:p>
        </w:tc>
        <w:tc>
          <w:tcPr>
            <w:tcW w:w="1042" w:type="pct"/>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szCs w:val="24"/>
              </w:rPr>
              <w:t>方案的经济性</w:t>
            </w:r>
          </w:p>
        </w:tc>
        <w:tc>
          <w:tcPr>
            <w:tcW w:w="3005" w:type="pct"/>
            <w:noWrap w:val="0"/>
            <w:vAlign w:val="center"/>
          </w:tcPr>
          <w:p>
            <w:pPr>
              <w:pStyle w:val="38"/>
              <w:spacing w:line="389" w:lineRule="exact"/>
              <w:ind w:firstLine="0"/>
              <w:rPr>
                <w:sz w:val="24"/>
                <w:szCs w:val="24"/>
              </w:rPr>
            </w:pPr>
            <w:r>
              <w:rPr>
                <w:rFonts w:hint="eastAsia"/>
                <w:sz w:val="24"/>
                <w:szCs w:val="24"/>
              </w:rPr>
              <w:t>（1）评标价平均值的计算：</w:t>
            </w:r>
          </w:p>
          <w:p>
            <w:pPr>
              <w:pStyle w:val="38"/>
              <w:spacing w:line="389" w:lineRule="exact"/>
              <w:ind w:firstLine="0"/>
              <w:rPr>
                <w:sz w:val="24"/>
                <w:szCs w:val="24"/>
              </w:rPr>
            </w:pPr>
            <w:r>
              <w:rPr>
                <w:rFonts w:hint="eastAsia"/>
                <w:sz w:val="24"/>
                <w:szCs w:val="24"/>
                <w:lang w:eastAsia="zh-CN"/>
              </w:rPr>
              <w:t>响应单位</w:t>
            </w:r>
            <w:r>
              <w:rPr>
                <w:rFonts w:hint="eastAsia"/>
                <w:sz w:val="24"/>
                <w:szCs w:val="24"/>
              </w:rPr>
              <w:t>需报</w:t>
            </w:r>
            <w:r>
              <w:rPr>
                <w:rFonts w:hint="eastAsia"/>
                <w:sz w:val="24"/>
                <w:szCs w:val="24"/>
                <w:lang w:val="en-US" w:eastAsia="zh-CN"/>
              </w:rPr>
              <w:t>服务</w:t>
            </w:r>
            <w:r>
              <w:rPr>
                <w:rFonts w:hint="eastAsia"/>
                <w:sz w:val="24"/>
                <w:szCs w:val="24"/>
              </w:rPr>
              <w:t>费用总金额，区间费率或</w:t>
            </w:r>
            <w:r>
              <w:rPr>
                <w:rFonts w:hint="eastAsia"/>
                <w:sz w:val="24"/>
                <w:szCs w:val="24"/>
                <w:lang w:eastAsia="zh-CN"/>
              </w:rPr>
              <w:t>高于控制价均</w:t>
            </w:r>
            <w:r>
              <w:rPr>
                <w:rFonts w:hint="eastAsia"/>
                <w:sz w:val="24"/>
                <w:szCs w:val="24"/>
              </w:rPr>
              <w:t>视为无效投标。除被宣布为无效投标外，其余</w:t>
            </w:r>
            <w:r>
              <w:rPr>
                <w:rFonts w:hint="eastAsia"/>
                <w:sz w:val="24"/>
                <w:szCs w:val="24"/>
                <w:lang w:eastAsia="zh-CN"/>
              </w:rPr>
              <w:t>响应单位</w:t>
            </w:r>
            <w:r>
              <w:rPr>
                <w:rFonts w:hint="eastAsia"/>
                <w:sz w:val="24"/>
                <w:szCs w:val="24"/>
              </w:rPr>
              <w:t>的投标价去掉一个最高值和一个最低值的算术平均值即为评标价平均值（如果参与评标价平均值计算的有效</w:t>
            </w:r>
            <w:r>
              <w:rPr>
                <w:rFonts w:hint="eastAsia"/>
                <w:sz w:val="24"/>
                <w:szCs w:val="24"/>
                <w:lang w:eastAsia="zh-CN"/>
              </w:rPr>
              <w:t>响应单位</w:t>
            </w:r>
            <w:r>
              <w:rPr>
                <w:rFonts w:hint="eastAsia"/>
                <w:sz w:val="24"/>
                <w:szCs w:val="24"/>
              </w:rPr>
              <w:t>少于5家时，则计算评标价平均值时不去掉最高值和最低值）。</w:t>
            </w:r>
          </w:p>
          <w:p>
            <w:pPr>
              <w:pStyle w:val="38"/>
              <w:spacing w:line="389" w:lineRule="exact"/>
              <w:ind w:firstLine="0"/>
              <w:rPr>
                <w:sz w:val="24"/>
                <w:szCs w:val="24"/>
              </w:rPr>
            </w:pPr>
            <w:r>
              <w:rPr>
                <w:rFonts w:hint="eastAsia"/>
                <w:sz w:val="24"/>
                <w:szCs w:val="24"/>
              </w:rPr>
              <w:t>（2）评标基准价的确定：</w:t>
            </w:r>
          </w:p>
          <w:p>
            <w:pPr>
              <w:pStyle w:val="38"/>
              <w:spacing w:line="389" w:lineRule="exact"/>
              <w:ind w:firstLine="0"/>
              <w:rPr>
                <w:rFonts w:hint="eastAsia"/>
                <w:sz w:val="24"/>
                <w:szCs w:val="24"/>
              </w:rPr>
            </w:pPr>
            <w:r>
              <w:rPr>
                <w:rFonts w:hint="eastAsia"/>
                <w:sz w:val="24"/>
                <w:szCs w:val="24"/>
              </w:rPr>
              <w:t>评标基准价=评标价平均值。</w:t>
            </w:r>
          </w:p>
          <w:p>
            <w:pPr>
              <w:pStyle w:val="38"/>
              <w:spacing w:line="389" w:lineRule="exact"/>
              <w:ind w:firstLine="0"/>
              <w:rPr>
                <w:rFonts w:hint="eastAsia" w:ascii="宋体" w:hAnsi="宋体" w:eastAsia="宋体" w:cs="宋体"/>
                <w:sz w:val="24"/>
                <w:szCs w:val="24"/>
              </w:rPr>
            </w:pPr>
            <w:r>
              <w:rPr>
                <w:rFonts w:hint="eastAsia"/>
                <w:sz w:val="24"/>
                <w:szCs w:val="24"/>
              </w:rPr>
              <w:t>（</w:t>
            </w:r>
            <w:r>
              <w:rPr>
                <w:rFonts w:hint="eastAsia" w:ascii="宋体" w:hAnsi="宋体" w:eastAsia="宋体" w:cs="宋体"/>
                <w:sz w:val="24"/>
                <w:szCs w:val="24"/>
              </w:rPr>
              <w:t>3）评标价的偏差率计算公式：</w:t>
            </w:r>
          </w:p>
          <w:p>
            <w:pPr>
              <w:pStyle w:val="38"/>
              <w:spacing w:line="389" w:lineRule="exact"/>
              <w:ind w:firstLine="0"/>
              <w:rPr>
                <w:rFonts w:hint="eastAsia" w:ascii="宋体" w:hAnsi="宋体" w:eastAsia="宋体" w:cs="宋体"/>
                <w:sz w:val="24"/>
                <w:szCs w:val="24"/>
              </w:rPr>
            </w:pPr>
            <w:r>
              <w:rPr>
                <w:rFonts w:hint="eastAsia" w:ascii="宋体" w:hAnsi="宋体" w:eastAsia="宋体" w:cs="宋体"/>
                <w:sz w:val="24"/>
                <w:szCs w:val="24"/>
              </w:rPr>
              <w:t>偏差率=100%×（</w:t>
            </w:r>
            <w:r>
              <w:rPr>
                <w:rFonts w:hint="eastAsia" w:ascii="宋体" w:hAnsi="宋体" w:eastAsia="宋体" w:cs="宋体"/>
                <w:sz w:val="24"/>
                <w:szCs w:val="24"/>
                <w:lang w:eastAsia="zh-CN"/>
              </w:rPr>
              <w:t>响应单位</w:t>
            </w:r>
            <w:r>
              <w:rPr>
                <w:rFonts w:hint="eastAsia" w:ascii="宋体" w:hAnsi="宋体" w:eastAsia="宋体" w:cs="宋体"/>
                <w:sz w:val="24"/>
                <w:szCs w:val="24"/>
              </w:rPr>
              <w:t>的评标价-评标基准价）/评标基准价</w:t>
            </w:r>
          </w:p>
          <w:p>
            <w:pPr>
              <w:pStyle w:val="38"/>
              <w:spacing w:line="389" w:lineRule="exact"/>
              <w:ind w:firstLine="0"/>
              <w:rPr>
                <w:rFonts w:hint="eastAsia" w:ascii="宋体" w:hAnsi="宋体" w:eastAsia="宋体" w:cs="宋体"/>
                <w:sz w:val="24"/>
                <w:szCs w:val="24"/>
              </w:rPr>
            </w:pPr>
            <w:r>
              <w:rPr>
                <w:rFonts w:hint="eastAsia" w:ascii="宋体" w:hAnsi="宋体" w:eastAsia="宋体" w:cs="宋体"/>
                <w:sz w:val="24"/>
                <w:szCs w:val="24"/>
              </w:rPr>
              <w:t>（4）报价得分计算公式：</w:t>
            </w:r>
          </w:p>
          <w:p>
            <w:pPr>
              <w:pStyle w:val="38"/>
              <w:spacing w:line="389" w:lineRule="exact"/>
              <w:ind w:firstLine="0"/>
              <w:rPr>
                <w:rFonts w:hint="eastAsia" w:ascii="宋体" w:hAnsi="宋体" w:eastAsia="宋体" w:cs="宋体"/>
                <w:sz w:val="24"/>
                <w:szCs w:val="24"/>
              </w:rPr>
            </w:pPr>
            <w:r>
              <w:rPr>
                <w:rFonts w:hint="eastAsia" w:ascii="宋体" w:hAnsi="宋体" w:eastAsia="宋体" w:cs="宋体"/>
                <w:sz w:val="24"/>
                <w:szCs w:val="24"/>
              </w:rPr>
              <w:t>如果</w:t>
            </w:r>
            <w:r>
              <w:rPr>
                <w:rFonts w:hint="eastAsia" w:ascii="宋体" w:hAnsi="宋体" w:eastAsia="宋体" w:cs="宋体"/>
                <w:sz w:val="24"/>
                <w:szCs w:val="24"/>
                <w:lang w:eastAsia="zh-CN"/>
              </w:rPr>
              <w:t>响应单位</w:t>
            </w:r>
            <w:r>
              <w:rPr>
                <w:rFonts w:hint="eastAsia" w:ascii="宋体" w:hAnsi="宋体" w:eastAsia="宋体" w:cs="宋体"/>
                <w:sz w:val="24"/>
                <w:szCs w:val="24"/>
              </w:rPr>
              <w:t>的投标价&gt;评标基准价，则报价得分=</w:t>
            </w:r>
            <w:r>
              <w:rPr>
                <w:rFonts w:hint="eastAsia" w:ascii="宋体" w:hAnsi="宋体" w:eastAsia="宋体" w:cs="宋体"/>
                <w:sz w:val="24"/>
                <w:szCs w:val="24"/>
                <w:lang w:val="en-US" w:eastAsia="zh-CN"/>
              </w:rPr>
              <w:t>35</w:t>
            </w:r>
            <w:r>
              <w:rPr>
                <w:rFonts w:hint="eastAsia" w:ascii="宋体" w:hAnsi="宋体" w:eastAsia="宋体" w:cs="宋体"/>
                <w:sz w:val="24"/>
                <w:szCs w:val="24"/>
              </w:rPr>
              <w:t>-偏差率×100×</w:t>
            </w:r>
            <w:r>
              <w:rPr>
                <w:rFonts w:hint="eastAsia" w:ascii="宋体" w:hAnsi="宋体" w:eastAsia="宋体" w:cs="宋体"/>
                <w:sz w:val="24"/>
                <w:szCs w:val="24"/>
                <w:lang w:val="en-US" w:eastAsia="zh-CN"/>
              </w:rPr>
              <w:t>2</w:t>
            </w:r>
            <w:r>
              <w:rPr>
                <w:rFonts w:hint="eastAsia" w:ascii="宋体" w:hAnsi="宋体" w:eastAsia="宋体" w:cs="宋体"/>
                <w:sz w:val="24"/>
                <w:szCs w:val="24"/>
              </w:rPr>
              <w:t>，得分保留两位小数；</w:t>
            </w:r>
          </w:p>
          <w:p>
            <w:pPr>
              <w:pStyle w:val="38"/>
              <w:spacing w:line="389" w:lineRule="exact"/>
              <w:ind w:firstLine="0"/>
              <w:rPr>
                <w:rFonts w:hint="eastAsia" w:ascii="宋体" w:hAnsi="宋体" w:eastAsia="宋体" w:cs="宋体"/>
                <w:sz w:val="24"/>
                <w:szCs w:val="24"/>
              </w:rPr>
            </w:pPr>
            <w:r>
              <w:rPr>
                <w:rFonts w:hint="eastAsia" w:ascii="宋体" w:hAnsi="宋体" w:eastAsia="宋体" w:cs="宋体"/>
                <w:sz w:val="24"/>
                <w:szCs w:val="24"/>
              </w:rPr>
              <w:t>如果</w:t>
            </w:r>
            <w:r>
              <w:rPr>
                <w:rFonts w:hint="eastAsia" w:ascii="宋体" w:hAnsi="宋体" w:eastAsia="宋体" w:cs="宋体"/>
                <w:sz w:val="24"/>
                <w:szCs w:val="24"/>
                <w:lang w:eastAsia="zh-CN"/>
              </w:rPr>
              <w:t>响应单位</w:t>
            </w:r>
            <w:r>
              <w:rPr>
                <w:rFonts w:hint="eastAsia" w:ascii="宋体" w:hAnsi="宋体" w:eastAsia="宋体" w:cs="宋体"/>
                <w:sz w:val="24"/>
                <w:szCs w:val="24"/>
              </w:rPr>
              <w:t>的投标价≤评标基准价，则报价得分=</w:t>
            </w:r>
            <w:r>
              <w:rPr>
                <w:rFonts w:hint="eastAsia" w:ascii="宋体" w:hAnsi="宋体" w:eastAsia="宋体" w:cs="宋体"/>
                <w:sz w:val="24"/>
                <w:szCs w:val="24"/>
                <w:lang w:val="en-US" w:eastAsia="zh-CN"/>
              </w:rPr>
              <w:t>35</w:t>
            </w:r>
            <w:r>
              <w:rPr>
                <w:rFonts w:hint="eastAsia" w:ascii="宋体" w:hAnsi="宋体" w:eastAsia="宋体" w:cs="宋体"/>
                <w:sz w:val="24"/>
                <w:szCs w:val="24"/>
              </w:rPr>
              <w:t>-偏差率×100×</w:t>
            </w:r>
            <w:r>
              <w:rPr>
                <w:rFonts w:hint="eastAsia" w:ascii="宋体" w:hAnsi="宋体" w:eastAsia="宋体" w:cs="宋体"/>
                <w:sz w:val="24"/>
                <w:szCs w:val="24"/>
                <w:lang w:val="en-US" w:eastAsia="zh-CN"/>
              </w:rPr>
              <w:t>1</w:t>
            </w:r>
            <w:r>
              <w:rPr>
                <w:rFonts w:hint="eastAsia" w:ascii="宋体" w:hAnsi="宋体" w:eastAsia="宋体" w:cs="宋体"/>
                <w:sz w:val="24"/>
                <w:szCs w:val="24"/>
              </w:rPr>
              <w:t>，得分保留两位小数。</w:t>
            </w:r>
          </w:p>
          <w:p>
            <w:pPr>
              <w:pStyle w:val="38"/>
              <w:spacing w:line="389" w:lineRule="exact"/>
              <w:ind w:firstLine="0"/>
              <w:rPr>
                <w:rFonts w:hint="eastAsia" w:ascii="宋体" w:hAnsi="宋体" w:eastAsia="宋体" w:cs="宋体"/>
                <w:sz w:val="24"/>
                <w:szCs w:val="24"/>
                <w:lang w:val="en-US" w:eastAsia="zh-CN"/>
              </w:rPr>
            </w:pPr>
            <w:r>
              <w:rPr>
                <w:rFonts w:hint="eastAsia" w:ascii="宋体" w:hAnsi="宋体" w:eastAsia="宋体" w:cs="宋体"/>
                <w:sz w:val="24"/>
                <w:szCs w:val="24"/>
              </w:rPr>
              <w:t>得分扣完为止</w:t>
            </w:r>
            <w:r>
              <w:rPr>
                <w:rFonts w:hint="eastAsia" w:ascii="宋体" w:hAnsi="宋体" w:eastAsia="宋体" w:cs="宋体"/>
                <w:sz w:val="24"/>
                <w:szCs w:val="24"/>
                <w:lang w:eastAsia="zh-CN"/>
              </w:rPr>
              <w:t>。</w:t>
            </w:r>
          </w:p>
          <w:p>
            <w:pPr>
              <w:rPr>
                <w:rFonts w:hint="eastAsia" w:ascii="Times New Roman" w:hAnsi="Times New Roman" w:eastAsia="宋体" w:cs="Times New Roman"/>
                <w:kern w:val="2"/>
                <w:sz w:val="24"/>
                <w:szCs w:val="24"/>
                <w:lang w:val="en-US" w:eastAsia="zh-CN" w:bidi="ar-SA"/>
              </w:rPr>
            </w:pPr>
          </w:p>
        </w:tc>
      </w:tr>
    </w:tbl>
    <w:p>
      <w:pPr>
        <w:pStyle w:val="34"/>
        <w:spacing w:line="360" w:lineRule="auto"/>
        <w:ind w:left="94" w:leftChars="45" w:firstLine="472" w:firstLineChars="196"/>
        <w:rPr>
          <w:rFonts w:hint="eastAsia" w:ascii="宋体" w:hAnsi="宋体" w:eastAsia="宋体"/>
          <w:sz w:val="24"/>
          <w:szCs w:val="24"/>
          <w:lang w:val="en-US" w:eastAsia="zh-CN"/>
        </w:rPr>
      </w:pPr>
      <w:bookmarkStart w:id="27" w:name="_bookmark87"/>
      <w:bookmarkEnd w:id="27"/>
    </w:p>
    <w:p>
      <w:pPr>
        <w:pStyle w:val="34"/>
        <w:spacing w:line="360" w:lineRule="auto"/>
        <w:ind w:left="94" w:leftChars="45" w:firstLine="551" w:firstLineChars="196"/>
        <w:rPr>
          <w:rFonts w:hint="default" w:ascii="宋体" w:hAnsi="宋体" w:eastAsia="宋体"/>
          <w:sz w:val="28"/>
          <w:szCs w:val="28"/>
          <w:lang w:val="en-US" w:eastAsia="zh-CN"/>
        </w:rPr>
      </w:pPr>
      <w:r>
        <w:rPr>
          <w:rFonts w:hint="eastAsia" w:ascii="宋体" w:hAnsi="宋体" w:eastAsia="宋体"/>
          <w:sz w:val="28"/>
          <w:szCs w:val="28"/>
          <w:lang w:val="en-US" w:eastAsia="zh-CN"/>
        </w:rPr>
        <w:t>备注：（1）本项项目负责人必须参加方案现场汇报；（2）自行准备汇报材料，无需携带电脑（有特殊要求的除外），汇报材料格式不限。（3）响应人方案汇报时间：不得超过20分钟；（4）陈述顺序：响应人按照抽签顺序，进行叙述和讲解设计方案。</w:t>
      </w:r>
    </w:p>
    <w:p>
      <w:pPr>
        <w:rPr>
          <w:rFonts w:hint="eastAsia" w:ascii="宋体" w:hAnsi="宋体" w:eastAsia="宋体"/>
          <w:color w:val="000000"/>
        </w:rPr>
      </w:pPr>
      <w:r>
        <w:rPr>
          <w:rFonts w:hint="eastAsia" w:ascii="宋体" w:hAnsi="宋体" w:eastAsia="宋体"/>
          <w:color w:val="000000"/>
        </w:rPr>
        <w:br w:type="page"/>
      </w:r>
      <w:bookmarkEnd w:id="24"/>
      <w:bookmarkEnd w:id="25"/>
      <w:bookmarkStart w:id="28" w:name="_Toc42011342"/>
      <w:bookmarkStart w:id="29" w:name="_Toc42011395"/>
    </w:p>
    <w:p>
      <w:pPr>
        <w:pStyle w:val="2"/>
        <w:spacing w:line="500" w:lineRule="exact"/>
        <w:jc w:val="center"/>
        <w:rPr>
          <w:rFonts w:ascii="宋体" w:hAnsi="宋体"/>
          <w:b/>
          <w:color w:val="000000"/>
          <w:sz w:val="44"/>
          <w:szCs w:val="52"/>
        </w:rPr>
      </w:pPr>
      <w:r>
        <w:rPr>
          <w:rFonts w:hint="eastAsia" w:ascii="宋体" w:hAnsi="宋体" w:eastAsia="宋体"/>
          <w:color w:val="000000"/>
        </w:rPr>
        <w:t>第六章</w:t>
      </w:r>
      <w:bookmarkStart w:id="30" w:name="_Toc220232392"/>
      <w:r>
        <w:rPr>
          <w:rFonts w:hint="eastAsia" w:ascii="宋体" w:hAnsi="宋体" w:eastAsia="宋体"/>
          <w:color w:val="000000"/>
        </w:rPr>
        <w:t xml:space="preserve"> 合同</w:t>
      </w:r>
      <w:bookmarkEnd w:id="28"/>
      <w:bookmarkEnd w:id="29"/>
      <w:bookmarkEnd w:id="30"/>
    </w:p>
    <w:p>
      <w:pPr>
        <w:pStyle w:val="2"/>
        <w:jc w:val="center"/>
        <w:rPr>
          <w:color w:val="000000"/>
        </w:rPr>
      </w:pPr>
      <w:r>
        <w:rPr>
          <w:rFonts w:hint="eastAsia"/>
          <w:color w:val="000000"/>
        </w:rPr>
        <w:t>设计合同</w:t>
      </w:r>
    </w:p>
    <w:p>
      <w:pPr>
        <w:spacing w:line="360" w:lineRule="auto"/>
        <w:ind w:left="-90" w:firstLine="541" w:firstLineChars="220"/>
        <w:jc w:val="left"/>
        <w:rPr>
          <w:rFonts w:hAnsi="宋体" w:cs="宋体"/>
          <w:spacing w:val="3"/>
          <w:sz w:val="24"/>
          <w:u w:val="single"/>
        </w:rPr>
      </w:pPr>
      <w:r>
        <w:rPr>
          <w:rFonts w:hint="eastAsia" w:hAnsi="宋体" w:cs="宋体"/>
          <w:spacing w:val="3"/>
          <w:sz w:val="24"/>
        </w:rPr>
        <w:t>发包人:</w:t>
      </w:r>
      <w:r>
        <w:rPr>
          <w:rFonts w:hint="eastAsia" w:ascii="仿宋_GB2312" w:hAnsi="宋体" w:eastAsia="仿宋_GB2312" w:cs="宋体"/>
          <w:sz w:val="24"/>
          <w:u w:val="single"/>
        </w:rPr>
        <w:t xml:space="preserve"> </w:t>
      </w:r>
      <w:r>
        <w:rPr>
          <w:rFonts w:hint="eastAsia" w:cs="宋体"/>
          <w:u w:val="single"/>
        </w:rPr>
        <w:t xml:space="preserve"> </w:t>
      </w:r>
      <w:r>
        <w:rPr>
          <w:rFonts w:hint="eastAsia" w:cs="宋体"/>
          <w:sz w:val="24"/>
          <w:szCs w:val="24"/>
          <w:u w:val="single"/>
          <w:lang w:eastAsia="zh-CN"/>
        </w:rPr>
        <w:t>黄山屏水文化旅游有限公司</w:t>
      </w:r>
      <w:r>
        <w:rPr>
          <w:rFonts w:hint="eastAsia" w:hAnsi="宋体" w:cs="宋体"/>
          <w:sz w:val="24"/>
          <w:u w:val="single"/>
        </w:rPr>
        <w:t xml:space="preserve">   </w:t>
      </w:r>
    </w:p>
    <w:p>
      <w:pPr>
        <w:spacing w:line="360" w:lineRule="auto"/>
        <w:ind w:left="-90" w:firstLine="541" w:firstLineChars="220"/>
        <w:jc w:val="left"/>
        <w:rPr>
          <w:rFonts w:hAnsi="宋体" w:cs="宋体"/>
          <w:spacing w:val="3"/>
          <w:sz w:val="24"/>
          <w:u w:val="single"/>
        </w:rPr>
      </w:pPr>
      <w:r>
        <w:rPr>
          <w:rFonts w:hint="eastAsia" w:hAnsi="宋体" w:cs="宋体"/>
          <w:spacing w:val="3"/>
          <w:sz w:val="24"/>
        </w:rPr>
        <w:t>设计人:</w:t>
      </w:r>
      <w:r>
        <w:rPr>
          <w:rFonts w:hint="eastAsia" w:ascii="仿宋_GB2312" w:hAnsi="宋体" w:eastAsia="仿宋_GB2312" w:cs="宋体"/>
          <w:sz w:val="24"/>
          <w:u w:val="single"/>
        </w:rPr>
        <w:t xml:space="preserve">                   </w:t>
      </w:r>
      <w:r>
        <w:rPr>
          <w:rFonts w:hint="eastAsia" w:hAnsi="宋体" w:cs="宋体"/>
          <w:spacing w:val="3"/>
          <w:sz w:val="24"/>
          <w:u w:val="single"/>
        </w:rPr>
        <w:t xml:space="preserve">                        </w:t>
      </w:r>
    </w:p>
    <w:p>
      <w:pPr>
        <w:keepNext w:val="0"/>
        <w:keepLines w:val="0"/>
        <w:pageBreakBefore w:val="0"/>
        <w:kinsoku/>
        <w:wordWrap/>
        <w:overflowPunct/>
        <w:topLinePunct w:val="0"/>
        <w:autoSpaceDE/>
        <w:autoSpaceDN/>
        <w:bidi w:val="0"/>
        <w:spacing w:line="400" w:lineRule="atLeast"/>
        <w:ind w:left="73" w:leftChars="35" w:firstLine="415" w:firstLineChars="169"/>
        <w:jc w:val="left"/>
        <w:textAlignment w:val="auto"/>
        <w:rPr>
          <w:rFonts w:hAnsi="宋体" w:cs="宋体"/>
          <w:spacing w:val="3"/>
          <w:sz w:val="24"/>
        </w:rPr>
      </w:pPr>
      <w:r>
        <w:rPr>
          <w:rFonts w:hint="eastAsia" w:hAnsi="宋体" w:cs="宋体"/>
          <w:spacing w:val="3"/>
          <w:sz w:val="24"/>
        </w:rPr>
        <w:t>发包人委托设计人承担</w:t>
      </w:r>
      <w:r>
        <w:rPr>
          <w:rFonts w:hint="eastAsia" w:ascii="Times New Roman" w:hAnsi="宋体" w:cs="宋体"/>
          <w:sz w:val="24"/>
          <w:u w:val="single"/>
          <w:lang w:eastAsia="zh-CN"/>
        </w:rPr>
        <w:t xml:space="preserve"> 黄山中国书画小镇景观绿化提升改造项目</w:t>
      </w:r>
      <w:r>
        <w:rPr>
          <w:rFonts w:hint="eastAsia" w:hAnsi="宋体" w:cs="宋体"/>
          <w:spacing w:val="3"/>
          <w:sz w:val="24"/>
        </w:rPr>
        <w:t>设计，工程地点为</w:t>
      </w:r>
      <w:r>
        <w:rPr>
          <w:rFonts w:hint="eastAsia" w:hAnsi="宋体" w:cs="宋体"/>
          <w:sz w:val="24"/>
          <w:u w:val="single"/>
        </w:rPr>
        <w:t xml:space="preserve"> </w:t>
      </w:r>
      <w:r>
        <w:rPr>
          <w:rFonts w:hint="eastAsia" w:ascii="Times New Roman" w:hAnsi="宋体" w:cs="宋体"/>
          <w:sz w:val="24"/>
          <w:u w:val="single"/>
          <w:lang w:eastAsia="zh-CN"/>
        </w:rPr>
        <w:t>中国书画小镇</w:t>
      </w:r>
      <w:r>
        <w:rPr>
          <w:rFonts w:hint="eastAsia" w:hAnsi="宋体" w:cs="宋体"/>
          <w:sz w:val="24"/>
          <w:u w:val="single"/>
          <w:lang w:eastAsia="zh-CN"/>
        </w:rPr>
        <w:t>内</w:t>
      </w:r>
      <w:r>
        <w:rPr>
          <w:rFonts w:hint="eastAsia" w:ascii="仿宋_GB2312" w:hAnsi="宋体" w:eastAsia="仿宋_GB2312" w:cs="宋体"/>
          <w:sz w:val="24"/>
          <w:u w:val="single"/>
        </w:rPr>
        <w:t xml:space="preserve"> </w:t>
      </w:r>
      <w:r>
        <w:rPr>
          <w:rFonts w:hint="eastAsia" w:hAnsi="宋体" w:cs="宋体"/>
          <w:spacing w:val="3"/>
          <w:sz w:val="24"/>
        </w:rPr>
        <w:t>，经双方协商一致，签订本合同，共同执行。</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第一条</w:t>
      </w:r>
      <w:r>
        <w:rPr>
          <w:rFonts w:hint="eastAsia" w:cs="宋体"/>
          <w:spacing w:val="3"/>
          <w:sz w:val="24"/>
        </w:rPr>
        <w:t xml:space="preserve"> </w:t>
      </w:r>
      <w:r>
        <w:rPr>
          <w:rFonts w:hint="eastAsia" w:hAnsi="宋体" w:cs="宋体"/>
          <w:spacing w:val="3"/>
          <w:sz w:val="24"/>
        </w:rPr>
        <w:t xml:space="preserve"> 本合同签订依据</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1.1《中华人民共和国</w:t>
      </w:r>
      <w:r>
        <w:rPr>
          <w:rFonts w:hint="eastAsia" w:hAnsi="宋体" w:cs="宋体"/>
          <w:spacing w:val="3"/>
          <w:sz w:val="24"/>
          <w:lang w:val="en-US" w:eastAsia="zh-CN"/>
        </w:rPr>
        <w:t>民法典</w:t>
      </w:r>
      <w:r>
        <w:rPr>
          <w:rFonts w:hint="eastAsia" w:hAnsi="宋体" w:cs="宋体"/>
          <w:spacing w:val="3"/>
          <w:sz w:val="24"/>
        </w:rPr>
        <w:t>》、《中华人民共和国建筑法》和《建设工程勘察设计市场管理规定》。</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1.2国家及地及地方有关建设工程勘察设计管理法规和规章。</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1.3建设工程批准文件。</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第二条</w:t>
      </w:r>
      <w:r>
        <w:rPr>
          <w:rFonts w:hint="eastAsia" w:cs="宋体"/>
          <w:spacing w:val="3"/>
          <w:sz w:val="24"/>
        </w:rPr>
        <w:t xml:space="preserve">　 </w:t>
      </w:r>
      <w:r>
        <w:rPr>
          <w:rFonts w:hint="eastAsia" w:hAnsi="宋体" w:cs="宋体"/>
          <w:spacing w:val="3"/>
          <w:sz w:val="24"/>
        </w:rPr>
        <w:t>设计依据</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2.1发包人给设计人的委托书或设计文件</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pacing w:val="3"/>
          <w:sz w:val="24"/>
        </w:rPr>
      </w:pPr>
      <w:r>
        <w:rPr>
          <w:rFonts w:hint="eastAsia" w:hAnsi="宋体" w:cs="宋体"/>
          <w:spacing w:val="3"/>
          <w:sz w:val="24"/>
        </w:rPr>
        <w:t>2.2发包人提交的基础资料</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Ansi="宋体" w:cs="宋体"/>
          <w:sz w:val="24"/>
          <w:u w:val="single"/>
        </w:rPr>
      </w:pPr>
      <w:r>
        <w:rPr>
          <w:rFonts w:hint="eastAsia" w:hAnsi="宋体" w:cs="宋体"/>
          <w:spacing w:val="3"/>
          <w:sz w:val="24"/>
        </w:rPr>
        <w:t>2.3设计人采用的主要技术标准：</w:t>
      </w:r>
      <w:r>
        <w:rPr>
          <w:rFonts w:hint="eastAsia" w:hAnsi="宋体" w:cs="宋体"/>
          <w:sz w:val="24"/>
          <w:u w:val="single"/>
        </w:rPr>
        <w:t>现行中华人民共和国以及省、市或行业的工程建设标准、规范的要求。</w:t>
      </w:r>
    </w:p>
    <w:p>
      <w:pPr>
        <w:keepNext w:val="0"/>
        <w:keepLines w:val="0"/>
        <w:pageBreakBefore w:val="0"/>
        <w:kinsoku/>
        <w:wordWrap/>
        <w:overflowPunct/>
        <w:topLinePunct w:val="0"/>
        <w:autoSpaceDE/>
        <w:autoSpaceDN/>
        <w:bidi w:val="0"/>
        <w:spacing w:line="400" w:lineRule="atLeast"/>
        <w:ind w:left="-90" w:firstLine="477" w:firstLineChars="193"/>
        <w:jc w:val="left"/>
        <w:textAlignment w:val="auto"/>
        <w:rPr>
          <w:rFonts w:hAnsi="宋体" w:cs="宋体"/>
          <w:spacing w:val="3"/>
          <w:sz w:val="24"/>
        </w:rPr>
      </w:pPr>
      <w:r>
        <w:rPr>
          <w:rFonts w:hint="eastAsia" w:ascii="黑体" w:eastAsia="黑体" w:cs="宋体"/>
          <w:b/>
          <w:spacing w:val="3"/>
          <w:sz w:val="24"/>
        </w:rPr>
        <w:t>第三条</w:t>
      </w:r>
      <w:r>
        <w:rPr>
          <w:rFonts w:hint="eastAsia" w:ascii="黑体" w:eastAsia="黑体" w:cs="宋体"/>
          <w:spacing w:val="3"/>
          <w:sz w:val="24"/>
        </w:rPr>
        <w:t xml:space="preserve"> </w:t>
      </w:r>
      <w:r>
        <w:rPr>
          <w:rFonts w:hint="eastAsia" w:hAnsi="宋体" w:cs="宋体"/>
          <w:spacing w:val="3"/>
          <w:sz w:val="24"/>
        </w:rPr>
        <w:t xml:space="preserve"> 合同文件的优先次序</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构成本合同的文件可视为是能互相说明的，如果合同文件存在歧义或不一致，则根据如下优先次序来判断：</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3.1合同书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int="eastAsia" w:hAnsi="宋体" w:eastAsia="宋体" w:cs="宋体"/>
          <w:spacing w:val="3"/>
          <w:sz w:val="24"/>
          <w:lang w:eastAsia="zh-CN"/>
        </w:rPr>
      </w:pPr>
      <w:r>
        <w:rPr>
          <w:rFonts w:hint="eastAsia" w:hAnsi="宋体" w:cs="宋体"/>
          <w:spacing w:val="3"/>
          <w:sz w:val="24"/>
        </w:rPr>
        <w:t>3.2</w:t>
      </w:r>
      <w:r>
        <w:rPr>
          <w:rFonts w:hint="eastAsia" w:ascii="宋体" w:hAnsi="宋体" w:cs="宋体"/>
          <w:spacing w:val="3"/>
          <w:sz w:val="24"/>
          <w:lang w:eastAsia="zh-CN"/>
        </w:rPr>
        <w:t>成交通知书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Ansi="宋体" w:cs="宋体"/>
          <w:spacing w:val="3"/>
          <w:sz w:val="24"/>
        </w:rPr>
      </w:pPr>
      <w:r>
        <w:rPr>
          <w:rFonts w:hint="eastAsia" w:hAnsi="宋体" w:cs="宋体"/>
          <w:spacing w:val="3"/>
          <w:sz w:val="24"/>
        </w:rPr>
        <w:t>3.3发包人要求及委托书</w:t>
      </w:r>
    </w:p>
    <w:p>
      <w:pPr>
        <w:keepNext w:val="0"/>
        <w:keepLines w:val="0"/>
        <w:pageBreakBefore w:val="0"/>
        <w:kinsoku/>
        <w:wordWrap/>
        <w:overflowPunct/>
        <w:topLinePunct w:val="0"/>
        <w:autoSpaceDE/>
        <w:autoSpaceDN/>
        <w:bidi w:val="0"/>
        <w:spacing w:line="400" w:lineRule="atLeast"/>
        <w:ind w:left="-90" w:firstLine="495"/>
        <w:jc w:val="left"/>
        <w:textAlignment w:val="auto"/>
        <w:rPr>
          <w:rFonts w:hAnsi="宋体" w:cs="宋体"/>
          <w:spacing w:val="3"/>
          <w:sz w:val="24"/>
        </w:rPr>
      </w:pPr>
      <w:r>
        <w:rPr>
          <w:rFonts w:hint="eastAsia" w:hAnsi="宋体" w:cs="宋体"/>
          <w:spacing w:val="3"/>
          <w:sz w:val="24"/>
        </w:rPr>
        <w:t>3.4投标书</w:t>
      </w:r>
    </w:p>
    <w:p>
      <w:pPr>
        <w:keepNext w:val="0"/>
        <w:keepLines w:val="0"/>
        <w:pageBreakBefore w:val="0"/>
        <w:kinsoku/>
        <w:wordWrap/>
        <w:overflowPunct/>
        <w:topLinePunct w:val="0"/>
        <w:autoSpaceDE/>
        <w:autoSpaceDN/>
        <w:bidi w:val="0"/>
        <w:spacing w:line="400" w:lineRule="atLeast"/>
        <w:ind w:left="-90"/>
        <w:jc w:val="left"/>
        <w:textAlignment w:val="auto"/>
        <w:rPr>
          <w:rFonts w:hAnsi="宋体" w:cs="宋体"/>
          <w:spacing w:val="3"/>
          <w:sz w:val="24"/>
        </w:rPr>
      </w:pPr>
      <w:r>
        <w:rPr>
          <w:rFonts w:hint="eastAsia" w:hAnsi="宋体" w:cs="宋体"/>
          <w:spacing w:val="3"/>
          <w:sz w:val="24"/>
        </w:rPr>
        <w:t xml:space="preserve">   </w:t>
      </w:r>
      <w:r>
        <w:rPr>
          <w:rFonts w:hint="eastAsia" w:ascii="黑体" w:eastAsia="黑体" w:cs="宋体"/>
          <w:b/>
          <w:spacing w:val="3"/>
          <w:sz w:val="24"/>
        </w:rPr>
        <w:t xml:space="preserve"> 第四条</w:t>
      </w:r>
      <w:r>
        <w:rPr>
          <w:rFonts w:hint="eastAsia" w:hAnsi="宋体" w:cs="宋体"/>
          <w:spacing w:val="3"/>
          <w:sz w:val="24"/>
        </w:rPr>
        <w:t xml:space="preserve">  本合同项目的名称、规模、阶段、投资及设计内容(根据行业特点填写)。</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名称：</w:t>
      </w:r>
      <w:r>
        <w:rPr>
          <w:rFonts w:hint="eastAsia" w:hAnsi="宋体" w:cs="宋体"/>
          <w:spacing w:val="3"/>
          <w:sz w:val="24"/>
          <w:u w:val="single"/>
          <w:lang w:eastAsia="zh-CN"/>
        </w:rPr>
        <w:t>黄山中国书画小镇景观绿化提升改造项目</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lang w:eastAsia="zh-CN"/>
        </w:rPr>
      </w:pPr>
      <w:r>
        <w:rPr>
          <w:rFonts w:hint="eastAsia" w:hAnsi="宋体" w:cs="宋体"/>
          <w:spacing w:val="3"/>
          <w:sz w:val="24"/>
          <w:u w:val="single"/>
        </w:rPr>
        <w:t>规模：</w:t>
      </w:r>
      <w:r>
        <w:rPr>
          <w:rFonts w:hint="eastAsia" w:hAnsi="宋体" w:cs="宋体"/>
          <w:spacing w:val="3"/>
          <w:sz w:val="24"/>
          <w:u w:val="single"/>
          <w:lang w:val="en-US" w:eastAsia="zh-CN"/>
        </w:rPr>
        <w:t>详见图纸</w:t>
      </w:r>
      <w:r>
        <w:rPr>
          <w:rFonts w:hint="eastAsia" w:hAnsi="宋体" w:cs="宋体"/>
          <w:spacing w:val="3"/>
          <w:sz w:val="24"/>
          <w:u w:val="single"/>
        </w:rPr>
        <w:t xml:space="preserve"> </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lang w:eastAsia="zh-CN"/>
        </w:rPr>
      </w:pPr>
      <w:r>
        <w:rPr>
          <w:rFonts w:hint="eastAsia" w:hAnsi="宋体" w:cs="宋体"/>
          <w:spacing w:val="3"/>
          <w:sz w:val="24"/>
          <w:u w:val="single"/>
        </w:rPr>
        <w:t xml:space="preserve">投资： </w:t>
      </w:r>
      <w:r>
        <w:rPr>
          <w:rFonts w:hint="eastAsia" w:hAnsi="宋体" w:cs="宋体"/>
          <w:spacing w:val="3"/>
          <w:sz w:val="24"/>
          <w:u w:val="single"/>
          <w:lang w:val="en-US" w:eastAsia="zh-CN"/>
        </w:rPr>
        <w:t>150万元（景观方案、设计、施工等）</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 xml:space="preserve"> 设计内容：1、大师工坊1#院景观：院内景观进行深化设计，根据现有建筑风格调整和搭配绿化，绿化需要考虑日照因素，以及栽植树苗胸径和冠径；可对现有绿化和景观石选择性保留。</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2、广场中央的景观优化：中央广场两处景观水池进行提升，风格需要与周边环境和建筑物相协调，池中央可搭配常绿植物；面积最大的景观水池靠边可虑绿化隔离，广场乔木可提出栽植常绿，有一处草坪需要进行提升；</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3、商业街和河道绿化提升：河道两岸需要对现有绿化进行调整，栽植的绿化与周边相适应，商业街需要提出绿化提升；</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4、项目入口处两侧的景观优化；</w:t>
      </w:r>
    </w:p>
    <w:p>
      <w:pPr>
        <w:keepNext w:val="0"/>
        <w:keepLines w:val="0"/>
        <w:pageBreakBefore w:val="0"/>
        <w:kinsoku/>
        <w:wordWrap/>
        <w:overflowPunct/>
        <w:topLinePunct w:val="0"/>
        <w:autoSpaceDE/>
        <w:autoSpaceDN/>
        <w:bidi w:val="0"/>
        <w:spacing w:line="400" w:lineRule="atLeast"/>
        <w:ind w:firstLine="492" w:firstLineChars="200"/>
        <w:textAlignment w:val="auto"/>
        <w:rPr>
          <w:rFonts w:hint="eastAsia" w:hAnsi="宋体" w:cs="宋体"/>
          <w:spacing w:val="3"/>
          <w:sz w:val="24"/>
          <w:u w:val="single"/>
        </w:rPr>
      </w:pPr>
      <w:r>
        <w:rPr>
          <w:rFonts w:hint="eastAsia" w:hAnsi="宋体" w:cs="宋体"/>
          <w:spacing w:val="3"/>
          <w:sz w:val="24"/>
          <w:u w:val="single"/>
        </w:rPr>
        <w:t>5、商业街和住宅区需要进行绿化隔离，有层次；</w:t>
      </w:r>
    </w:p>
    <w:p>
      <w:pPr>
        <w:keepNext w:val="0"/>
        <w:keepLines w:val="0"/>
        <w:pageBreakBefore w:val="0"/>
        <w:kinsoku/>
        <w:wordWrap/>
        <w:overflowPunct/>
        <w:topLinePunct w:val="0"/>
        <w:autoSpaceDE/>
        <w:autoSpaceDN/>
        <w:bidi w:val="0"/>
        <w:spacing w:line="400" w:lineRule="atLeast"/>
        <w:ind w:firstLine="492" w:firstLineChars="200"/>
        <w:textAlignment w:val="auto"/>
        <w:rPr>
          <w:rFonts w:hAnsi="宋体" w:cs="宋体"/>
          <w:sz w:val="24"/>
          <w:u w:val="single"/>
        </w:rPr>
      </w:pPr>
      <w:r>
        <w:rPr>
          <w:rFonts w:hint="eastAsia" w:hAnsi="宋体" w:cs="宋体"/>
          <w:spacing w:val="3"/>
          <w:sz w:val="24"/>
          <w:u w:val="single"/>
        </w:rPr>
        <w:t>6、设计的乔木和灌木考虑当地气候。</w:t>
      </w:r>
    </w:p>
    <w:p>
      <w:pPr>
        <w:keepNext w:val="0"/>
        <w:keepLines w:val="0"/>
        <w:pageBreakBefore w:val="0"/>
        <w:kinsoku/>
        <w:wordWrap/>
        <w:overflowPunct/>
        <w:topLinePunct w:val="0"/>
        <w:autoSpaceDE/>
        <w:autoSpaceDN/>
        <w:bidi w:val="0"/>
        <w:spacing w:line="400" w:lineRule="atLeast"/>
        <w:ind w:firstLine="407" w:firstLineChars="165"/>
        <w:jc w:val="left"/>
        <w:textAlignment w:val="auto"/>
        <w:rPr>
          <w:rFonts w:hAnsi="宋体" w:cs="宋体"/>
          <w:spacing w:val="3"/>
          <w:sz w:val="24"/>
        </w:rPr>
      </w:pPr>
      <w:r>
        <w:rPr>
          <w:rFonts w:hint="eastAsia" w:ascii="黑体" w:eastAsia="黑体" w:cs="宋体"/>
          <w:b/>
          <w:spacing w:val="3"/>
          <w:sz w:val="24"/>
        </w:rPr>
        <w:t>第五条</w:t>
      </w:r>
      <w:r>
        <w:rPr>
          <w:rFonts w:hint="eastAsia" w:hAnsi="宋体" w:cs="宋体"/>
          <w:spacing w:val="3"/>
          <w:sz w:val="24"/>
        </w:rPr>
        <w:t xml:space="preserve">  发包人向设计人提交的有关资料、文件及时间</w:t>
      </w:r>
      <w:r>
        <w:rPr>
          <w:rFonts w:hint="eastAsia" w:hAnsi="宋体" w:cs="宋体"/>
          <w:sz w:val="24"/>
          <w:u w:val="single"/>
        </w:rPr>
        <w:t>以阶段要求为准</w:t>
      </w:r>
      <w:r>
        <w:rPr>
          <w:rFonts w:hint="eastAsia" w:ascii="仿宋_GB2312" w:hAnsi="宋体" w:eastAsia="仿宋_GB2312" w:cs="宋体"/>
          <w:sz w:val="24"/>
          <w:u w:val="single"/>
        </w:rPr>
        <w:t xml:space="preserve"> </w:t>
      </w:r>
    </w:p>
    <w:p>
      <w:pPr>
        <w:keepNext w:val="0"/>
        <w:keepLines w:val="0"/>
        <w:pageBreakBefore w:val="0"/>
        <w:kinsoku/>
        <w:wordWrap/>
        <w:overflowPunct/>
        <w:topLinePunct w:val="0"/>
        <w:autoSpaceDE/>
        <w:autoSpaceDN/>
        <w:bidi w:val="0"/>
        <w:spacing w:line="400" w:lineRule="atLeast"/>
        <w:ind w:left="-90" w:firstLine="494" w:firstLineChars="200"/>
        <w:jc w:val="left"/>
        <w:textAlignment w:val="auto"/>
        <w:rPr>
          <w:rFonts w:hint="eastAsia" w:hAnsi="宋体" w:cs="宋体"/>
          <w:spacing w:val="3"/>
          <w:sz w:val="24"/>
        </w:rPr>
      </w:pPr>
      <w:r>
        <w:rPr>
          <w:rFonts w:hint="eastAsia" w:ascii="黑体" w:eastAsia="黑体" w:cs="宋体"/>
          <w:b/>
          <w:spacing w:val="3"/>
          <w:sz w:val="24"/>
        </w:rPr>
        <w:t>第六条</w:t>
      </w:r>
      <w:r>
        <w:rPr>
          <w:rFonts w:hint="eastAsia" w:hAnsi="宋体" w:cs="宋体"/>
          <w:spacing w:val="3"/>
          <w:sz w:val="24"/>
        </w:rPr>
        <w:t xml:space="preserve">  设计人向发包人交付的设计文件、份数、地点及时间</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983"/>
        <w:gridCol w:w="997"/>
        <w:gridCol w:w="2268"/>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序号</w:t>
            </w: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资料及文件名称</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ascii="宋体" w:hAnsi="宋体" w:cs="宋体"/>
                <w:spacing w:val="3"/>
                <w:sz w:val="24"/>
              </w:rPr>
            </w:pPr>
            <w:r>
              <w:rPr>
                <w:rFonts w:hint="eastAsia" w:ascii="宋体" w:hAnsi="宋体" w:cs="宋体"/>
                <w:spacing w:val="3"/>
                <w:sz w:val="24"/>
              </w:rPr>
              <w:t>份数</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ascii="宋体" w:hAnsi="宋体" w:cs="宋体"/>
                <w:spacing w:val="3"/>
                <w:sz w:val="24"/>
              </w:rPr>
            </w:pPr>
            <w:r>
              <w:rPr>
                <w:rFonts w:hint="eastAsia" w:ascii="宋体" w:hAnsi="宋体" w:cs="宋体"/>
                <w:spacing w:val="3"/>
                <w:sz w:val="24"/>
              </w:rPr>
              <w:t>提交日期</w:t>
            </w:r>
          </w:p>
        </w:tc>
        <w:tc>
          <w:tcPr>
            <w:tcW w:w="3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ind w:left="-90"/>
              <w:jc w:val="left"/>
              <w:textAlignment w:val="auto"/>
              <w:rPr>
                <w:rFonts w:ascii="宋体" w:hAnsi="宋体" w:cs="宋体"/>
                <w:spacing w:val="3"/>
                <w:sz w:val="24"/>
              </w:rPr>
            </w:pPr>
            <w:r>
              <w:rPr>
                <w:rFonts w:hint="eastAsia" w:ascii="宋体" w:hAnsi="宋体" w:cs="宋体"/>
                <w:spacing w:val="3"/>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eastAsia="宋体" w:cs="宋体"/>
                <w:spacing w:val="3"/>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atLeast"/>
              <w:jc w:val="left"/>
              <w:textAlignment w:val="auto"/>
              <w:rPr>
                <w:rFonts w:hAnsi="宋体"/>
                <w:sz w:val="24"/>
              </w:rPr>
            </w:pP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center"/>
              <w:textAlignment w:val="auto"/>
              <w:rPr>
                <w:rFonts w:hint="default" w:ascii="宋体" w:hAnsi="宋体" w:eastAsia="宋体" w:cs="宋体"/>
                <w:spacing w:val="3"/>
                <w:sz w:val="24"/>
                <w:lang w:val="en-US" w:eastAsia="zh-CN"/>
              </w:rPr>
            </w:pPr>
          </w:p>
        </w:tc>
        <w:tc>
          <w:tcPr>
            <w:tcW w:w="378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ind w:left="-90" w:firstLine="497" w:firstLineChars="0"/>
              <w:jc w:val="left"/>
              <w:textAlignment w:val="auto"/>
              <w:rPr>
                <w:rFonts w:hint="eastAsia" w:ascii="宋体" w:hAnsi="宋体" w:eastAsia="宋体" w:cs="宋体"/>
                <w:spacing w:val="3"/>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eastAsia="宋体"/>
                <w:lang w:val="en-US" w:eastAsia="zh-CN"/>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p>
        </w:tc>
        <w:tc>
          <w:tcPr>
            <w:tcW w:w="997"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p>
        </w:tc>
        <w:tc>
          <w:tcPr>
            <w:tcW w:w="226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p>
        </w:tc>
        <w:tc>
          <w:tcPr>
            <w:tcW w:w="378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20"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lang w:val="en-US" w:eastAsia="zh-CN"/>
              </w:rPr>
            </w:pPr>
          </w:p>
        </w:tc>
        <w:tc>
          <w:tcPr>
            <w:tcW w:w="1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p>
        </w:tc>
        <w:tc>
          <w:tcPr>
            <w:tcW w:w="997"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p>
        </w:tc>
        <w:tc>
          <w:tcPr>
            <w:tcW w:w="226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default" w:ascii="宋体" w:hAnsi="宋体" w:cs="宋体"/>
                <w:spacing w:val="3"/>
                <w:sz w:val="24"/>
                <w:lang w:val="en-US" w:eastAsia="zh-CN"/>
              </w:rPr>
            </w:pPr>
          </w:p>
        </w:tc>
        <w:tc>
          <w:tcPr>
            <w:tcW w:w="378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atLeast"/>
              <w:jc w:val="left"/>
              <w:textAlignment w:val="auto"/>
              <w:rPr>
                <w:rFonts w:hint="eastAsia" w:ascii="宋体" w:hAnsi="宋体" w:cs="宋体"/>
                <w:spacing w:val="3"/>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9854" w:type="dxa"/>
            <w:gridSpan w:val="5"/>
            <w:vAlign w:val="top"/>
          </w:tcPr>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备注：</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spacing w:val="3"/>
                <w:sz w:val="24"/>
              </w:rPr>
              <w:t>1、上述设计文件的电子文件需同时提供；</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bCs/>
                <w:spacing w:val="3"/>
                <w:sz w:val="24"/>
              </w:rPr>
            </w:pPr>
            <w:r>
              <w:rPr>
                <w:rFonts w:hint="eastAsia" w:ascii="宋体" w:hAnsi="宋体" w:cs="宋体"/>
                <w:bCs/>
                <w:spacing w:val="3"/>
                <w:sz w:val="24"/>
              </w:rPr>
              <w:t>2、</w:t>
            </w:r>
            <w:r>
              <w:rPr>
                <w:rFonts w:hint="eastAsia" w:hAnsi="宋体" w:cs="宋体"/>
                <w:color w:val="000000"/>
                <w:spacing w:val="3"/>
                <w:sz w:val="24"/>
              </w:rPr>
              <w:t>上述设计文件的编制深度均需满足满足国家勘察、设计等规范深度要求，且满足本项目</w:t>
            </w:r>
            <w:r>
              <w:rPr>
                <w:rFonts w:hint="eastAsia" w:hAnsi="宋体" w:cs="宋体"/>
                <w:color w:val="000000"/>
                <w:spacing w:val="3"/>
                <w:sz w:val="24"/>
                <w:lang w:eastAsia="zh-CN"/>
              </w:rPr>
              <w:t>采购文件</w:t>
            </w:r>
            <w:r>
              <w:rPr>
                <w:rFonts w:hint="eastAsia" w:hAnsi="宋体" w:cs="宋体"/>
                <w:color w:val="000000"/>
                <w:spacing w:val="3"/>
                <w:sz w:val="24"/>
              </w:rPr>
              <w:t>要求，并通过相应审查</w:t>
            </w:r>
            <w:r>
              <w:rPr>
                <w:rFonts w:hint="eastAsia" w:ascii="宋体" w:hAnsi="宋体" w:cs="宋体"/>
                <w:bCs/>
                <w:spacing w:val="3"/>
                <w:sz w:val="24"/>
              </w:rPr>
              <w:t>；</w:t>
            </w:r>
          </w:p>
          <w:p>
            <w:pPr>
              <w:keepNext w:val="0"/>
              <w:keepLines w:val="0"/>
              <w:pageBreakBefore w:val="0"/>
              <w:kinsoku/>
              <w:wordWrap/>
              <w:overflowPunct/>
              <w:topLinePunct w:val="0"/>
              <w:autoSpaceDE/>
              <w:autoSpaceDN/>
              <w:bidi w:val="0"/>
              <w:spacing w:line="400" w:lineRule="atLeast"/>
              <w:jc w:val="left"/>
              <w:textAlignment w:val="auto"/>
              <w:rPr>
                <w:rFonts w:ascii="宋体" w:hAnsi="宋体" w:cs="宋体"/>
                <w:spacing w:val="3"/>
                <w:sz w:val="24"/>
              </w:rPr>
            </w:pPr>
            <w:r>
              <w:rPr>
                <w:rFonts w:hint="eastAsia" w:ascii="宋体" w:hAnsi="宋体" w:cs="宋体"/>
                <w:bCs/>
                <w:spacing w:val="3"/>
                <w:sz w:val="24"/>
              </w:rPr>
              <w:t>3、以上设计内容中，如有特殊资质要求而乙方不具备的，经书面报甲方同意可进行专业分包。</w:t>
            </w:r>
          </w:p>
        </w:tc>
      </w:tr>
    </w:tbl>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说明：</w:t>
      </w:r>
    </w:p>
    <w:p>
      <w:pPr>
        <w:keepNext w:val="0"/>
        <w:keepLines w:val="0"/>
        <w:pageBreakBefore w:val="0"/>
        <w:numPr>
          <w:ilvl w:val="0"/>
          <w:numId w:val="2"/>
        </w:numPr>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rPr>
      </w:pPr>
      <w:r>
        <w:rPr>
          <w:rFonts w:hint="eastAsia" w:ascii="宋体" w:hAnsi="宋体" w:cs="宋体"/>
          <w:spacing w:val="3"/>
          <w:sz w:val="24"/>
        </w:rPr>
        <w:t>设计深度应达到国家相应规范、标准及规定中有关的要求及甲方要求的设计深度。如达不到规定要求，乙方应无偿修改直至达到规定要求，甲方还将视情采取扣减设计费等处罚措施。</w:t>
      </w:r>
    </w:p>
    <w:p>
      <w:pPr>
        <w:keepNext w:val="0"/>
        <w:keepLines w:val="0"/>
        <w:pageBreakBefore w:val="0"/>
        <w:numPr>
          <w:ilvl w:val="0"/>
          <w:numId w:val="2"/>
        </w:numPr>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rPr>
      </w:pPr>
      <w:r>
        <w:rPr>
          <w:rFonts w:hint="eastAsia" w:ascii="宋体" w:hAnsi="宋体" w:cs="宋体"/>
          <w:spacing w:val="3"/>
          <w:sz w:val="24"/>
          <w:lang w:eastAsia="zh-CN"/>
        </w:rPr>
        <w:t>本项目初步设计概算不得超过项目建议书中的投资估算；本项目施工图设计预算不得超过初步设计概算；否则，发包人应要求设计人重新进行设计，直至符合要求为止，且产生的费用由设计人自行承担，发包人不予另行支付。</w:t>
      </w:r>
    </w:p>
    <w:p>
      <w:pPr>
        <w:keepNext w:val="0"/>
        <w:keepLines w:val="0"/>
        <w:pageBreakBefore w:val="0"/>
        <w:kinsoku/>
        <w:wordWrap/>
        <w:overflowPunct/>
        <w:topLinePunct w:val="0"/>
        <w:autoSpaceDE/>
        <w:autoSpaceDN/>
        <w:bidi w:val="0"/>
        <w:spacing w:line="400" w:lineRule="atLeast"/>
        <w:ind w:left="-90" w:firstLine="477" w:firstLineChars="193"/>
        <w:jc w:val="left"/>
        <w:textAlignment w:val="auto"/>
        <w:rPr>
          <w:rFonts w:hAnsi="宋体" w:cs="宋体"/>
          <w:spacing w:val="3"/>
          <w:sz w:val="24"/>
        </w:rPr>
      </w:pPr>
      <w:r>
        <w:rPr>
          <w:rFonts w:hint="eastAsia" w:ascii="黑体" w:eastAsia="黑体" w:cs="宋体"/>
          <w:b/>
          <w:spacing w:val="3"/>
          <w:sz w:val="24"/>
        </w:rPr>
        <w:t>第七条</w:t>
      </w:r>
      <w:r>
        <w:rPr>
          <w:rFonts w:hint="eastAsia" w:hAnsi="宋体" w:cs="宋体"/>
          <w:spacing w:val="3"/>
          <w:sz w:val="24"/>
        </w:rPr>
        <w:t xml:space="preserve">  费用</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int="eastAsia" w:ascii="宋体" w:hAnsi="宋体"/>
          <w:sz w:val="24"/>
        </w:rPr>
      </w:pPr>
      <w:r>
        <w:rPr>
          <w:rFonts w:hint="eastAsia" w:hAnsi="宋体" w:cs="宋体"/>
          <w:spacing w:val="3"/>
          <w:sz w:val="24"/>
        </w:rPr>
        <w:t>本项目设计费为：</w:t>
      </w:r>
      <w:r>
        <w:rPr>
          <w:rFonts w:hint="eastAsia" w:ascii="宋体" w:hAnsi="宋体" w:cs="宋体"/>
          <w:spacing w:val="3"/>
          <w:sz w:val="24"/>
          <w:u w:val="single"/>
        </w:rPr>
        <w:t xml:space="preserve"> </w:t>
      </w:r>
      <w:r>
        <w:rPr>
          <w:rFonts w:hint="eastAsia" w:ascii="宋体" w:hAnsi="宋体" w:cs="宋体"/>
          <w:spacing w:val="3"/>
          <w:sz w:val="24"/>
          <w:u w:val="single"/>
          <w:lang w:eastAsia="zh-CN"/>
        </w:rPr>
        <w:t>按中标价</w:t>
      </w:r>
      <w:r>
        <w:rPr>
          <w:rFonts w:hint="eastAsia" w:ascii="宋体" w:hAnsi="宋体" w:cs="宋体"/>
          <w:spacing w:val="3"/>
          <w:sz w:val="24"/>
          <w:u w:val="single"/>
        </w:rPr>
        <w:t xml:space="preserve">    </w:t>
      </w:r>
      <w:r>
        <w:rPr>
          <w:rFonts w:hint="eastAsia" w:ascii="宋体" w:hAnsi="宋体" w:cs="宋体"/>
          <w:spacing w:val="3"/>
          <w:sz w:val="24"/>
        </w:rPr>
        <w:t>元。</w:t>
      </w:r>
      <w:r>
        <w:rPr>
          <w:rFonts w:hint="eastAsia" w:ascii="宋体" w:hAnsi="宋体" w:cs="宋体"/>
          <w:color w:val="000000" w:themeColor="text1"/>
          <w:spacing w:val="3"/>
          <w:sz w:val="24"/>
          <w:highlight w:val="none"/>
          <w14:textFill>
            <w14:solidFill>
              <w14:schemeClr w14:val="tx1"/>
            </w14:solidFill>
          </w14:textFill>
        </w:rPr>
        <w:t>（</w:t>
      </w:r>
      <w:r>
        <w:rPr>
          <w:rFonts w:hint="eastAsia" w:ascii="宋体" w:hAnsi="宋体" w:cs="宋体"/>
          <w:color w:val="000000" w:themeColor="text1"/>
          <w:spacing w:val="3"/>
          <w:sz w:val="24"/>
          <w:highlight w:val="none"/>
          <w:u w:val="single"/>
          <w14:textFill>
            <w14:solidFill>
              <w14:schemeClr w14:val="tx1"/>
            </w14:solidFill>
          </w14:textFill>
        </w:rPr>
        <w:t>本项目实行投标报价总价包干，在合同实施过程中不予任何调整。包含招标范围的相关费用、获取合同要求全部设计文件费用、</w:t>
      </w:r>
      <w:r>
        <w:rPr>
          <w:rFonts w:hint="eastAsia" w:ascii="宋体" w:hAnsi="宋体" w:cs="宋体"/>
          <w:color w:val="000000" w:themeColor="text1"/>
          <w:spacing w:val="3"/>
          <w:sz w:val="24"/>
          <w:highlight w:val="none"/>
          <w:u w:val="single"/>
          <w:lang w:eastAsia="zh-CN"/>
          <w14:textFill>
            <w14:solidFill>
              <w14:schemeClr w14:val="tx1"/>
            </w14:solidFill>
          </w14:textFill>
        </w:rPr>
        <w:t>采购文件</w:t>
      </w:r>
      <w:r>
        <w:rPr>
          <w:rFonts w:hint="eastAsia" w:ascii="宋体" w:hAnsi="宋体" w:cs="宋体"/>
          <w:color w:val="000000" w:themeColor="text1"/>
          <w:spacing w:val="3"/>
          <w:sz w:val="24"/>
          <w:highlight w:val="none"/>
          <w:u w:val="single"/>
          <w14:textFill>
            <w14:solidFill>
              <w14:schemeClr w14:val="tx1"/>
            </w14:solidFill>
          </w14:textFill>
        </w:rPr>
        <w:t>中要求的相关费用、专家评审、会务、办公、交通、保险、人员、差旅、税费、测试工具等费用、批文申报及协调等全部价格费用。）</w:t>
      </w:r>
    </w:p>
    <w:p>
      <w:pPr>
        <w:keepNext w:val="0"/>
        <w:keepLines w:val="0"/>
        <w:pageBreakBefore w:val="0"/>
        <w:kinsoku/>
        <w:wordWrap/>
        <w:overflowPunct/>
        <w:topLinePunct w:val="0"/>
        <w:autoSpaceDE/>
        <w:autoSpaceDN/>
        <w:bidi w:val="0"/>
        <w:spacing w:line="400" w:lineRule="atLeast"/>
        <w:ind w:left="-90" w:firstLine="543" w:firstLineChars="220"/>
        <w:jc w:val="left"/>
        <w:textAlignment w:val="auto"/>
        <w:rPr>
          <w:rFonts w:hAnsi="宋体" w:cs="宋体"/>
          <w:spacing w:val="3"/>
          <w:sz w:val="24"/>
        </w:rPr>
      </w:pPr>
      <w:r>
        <w:rPr>
          <w:rFonts w:hint="eastAsia" w:ascii="黑体" w:eastAsia="黑体" w:cs="宋体"/>
          <w:b/>
          <w:spacing w:val="3"/>
          <w:sz w:val="24"/>
        </w:rPr>
        <w:t xml:space="preserve">第八条  </w:t>
      </w:r>
      <w:r>
        <w:rPr>
          <w:rFonts w:hint="eastAsia" w:hAnsi="宋体" w:cs="宋体"/>
          <w:spacing w:val="3"/>
          <w:sz w:val="24"/>
        </w:rPr>
        <w:t>支付方式</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lang w:val="en-US" w:eastAsia="zh-CN"/>
        </w:rPr>
      </w:pPr>
      <w:r>
        <w:rPr>
          <w:rFonts w:hint="eastAsia" w:ascii="宋体" w:hAnsi="宋体" w:cs="宋体"/>
          <w:spacing w:val="3"/>
          <w:sz w:val="24"/>
          <w:lang w:val="en-US" w:eastAsia="zh-CN"/>
        </w:rPr>
        <w:t>施工图设计完成后，先提供一套符合要求的纸质版施工图给甲方用于编制工程量清单及控制价。（1）设计方案被确定后支付至合同价款的30%；</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lang w:val="en-US" w:eastAsia="zh-CN"/>
        </w:rPr>
      </w:pPr>
      <w:r>
        <w:rPr>
          <w:rFonts w:hint="eastAsia" w:ascii="宋体" w:hAnsi="宋体" w:cs="宋体"/>
          <w:spacing w:val="3"/>
          <w:sz w:val="24"/>
          <w:lang w:val="en-US" w:eastAsia="zh-CN"/>
        </w:rPr>
        <w:t>（2）递交施工设计图6份后，采购人支付至合同价款的70%；</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hint="eastAsia" w:ascii="宋体" w:hAnsi="宋体" w:cs="宋体"/>
          <w:spacing w:val="3"/>
          <w:sz w:val="24"/>
          <w:lang w:eastAsia="zh-CN"/>
        </w:rPr>
      </w:pPr>
      <w:r>
        <w:rPr>
          <w:rFonts w:hint="eastAsia" w:ascii="宋体" w:hAnsi="宋体" w:cs="宋体"/>
          <w:spacing w:val="3"/>
          <w:sz w:val="24"/>
          <w:lang w:val="en-US" w:eastAsia="zh-CN"/>
        </w:rPr>
        <w:t>（4）项目施工后并办理竣工验收，采购人支付至合同价款的100%。</w:t>
      </w:r>
    </w:p>
    <w:p>
      <w:pPr>
        <w:keepNext w:val="0"/>
        <w:keepLines w:val="0"/>
        <w:pageBreakBefore w:val="0"/>
        <w:kinsoku/>
        <w:wordWrap/>
        <w:overflowPunct/>
        <w:topLinePunct w:val="0"/>
        <w:autoSpaceDE/>
        <w:autoSpaceDN/>
        <w:bidi w:val="0"/>
        <w:spacing w:line="400" w:lineRule="atLeast"/>
        <w:ind w:firstLine="494" w:firstLineChars="200"/>
        <w:jc w:val="left"/>
        <w:textAlignment w:val="auto"/>
        <w:rPr>
          <w:rFonts w:hAnsi="宋体" w:cs="宋体"/>
          <w:spacing w:val="3"/>
          <w:sz w:val="24"/>
        </w:rPr>
      </w:pPr>
      <w:r>
        <w:rPr>
          <w:rFonts w:hint="eastAsia" w:ascii="黑体" w:eastAsia="黑体" w:cs="宋体"/>
          <w:b/>
          <w:spacing w:val="3"/>
          <w:sz w:val="24"/>
        </w:rPr>
        <w:t>第九条</w:t>
      </w:r>
      <w:r>
        <w:rPr>
          <w:rFonts w:hint="eastAsia" w:hAnsi="宋体" w:cs="宋体"/>
          <w:spacing w:val="3"/>
          <w:sz w:val="24"/>
        </w:rPr>
        <w:t xml:space="preserve">  双方责任</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9.1发包人责任</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9.1.1发包人按本合同第五条规定的内容，在规定的时间内向设计人提交基础资料及文件，并对其完整性、正确性及时限负责。发包人不得要求设计人违反国家有关标准进行设计。</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发包人提交上述资料及文件超过规定期限15天以内，设计人按本合同第六条规定的交付设计文件时间顺延；发包人交付上述资料及文件超过规定期限15天以上时，设计人有权重新确定提交设计文件的时间。</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9.1.3在合同履行期间，发包人要求终止或解除合同，设计人未开始设计工作的，</w:t>
      </w:r>
      <w:r>
        <w:rPr>
          <w:rFonts w:hint="eastAsia" w:ascii="宋体" w:hAnsi="宋体" w:cs="宋体"/>
          <w:spacing w:val="3"/>
          <w:sz w:val="24"/>
          <w:lang w:eastAsia="zh-CN"/>
        </w:rPr>
        <w:t>应赔偿本合同金额</w:t>
      </w:r>
      <w:r>
        <w:rPr>
          <w:rFonts w:hint="eastAsia" w:ascii="宋体" w:hAnsi="宋体" w:cs="宋体"/>
          <w:spacing w:val="3"/>
          <w:sz w:val="24"/>
          <w:lang w:val="en-US" w:eastAsia="zh-CN"/>
        </w:rPr>
        <w:t>3%</w:t>
      </w:r>
      <w:r>
        <w:rPr>
          <w:rFonts w:hint="eastAsia" w:ascii="宋体" w:hAnsi="宋体" w:cs="宋体"/>
          <w:spacing w:val="3"/>
          <w:sz w:val="24"/>
        </w:rPr>
        <w:t>；已开始设计工作的，发包人应根据设计人已进行的实际工作量，参照《工程勘察设计收费标准（2002年修订本）》有关规定支付相应的设计费。</w:t>
      </w:r>
    </w:p>
    <w:p>
      <w:pPr>
        <w:keepNext w:val="0"/>
        <w:keepLines w:val="0"/>
        <w:pageBreakBefore w:val="0"/>
        <w:kinsoku/>
        <w:wordWrap/>
        <w:overflowPunct/>
        <w:topLinePunct w:val="0"/>
        <w:autoSpaceDE/>
        <w:autoSpaceDN/>
        <w:bidi w:val="0"/>
        <w:spacing w:line="400" w:lineRule="atLeast"/>
        <w:ind w:left="-90" w:firstLine="541" w:firstLineChars="220"/>
        <w:jc w:val="left"/>
        <w:textAlignment w:val="auto"/>
        <w:rPr>
          <w:rFonts w:ascii="宋体" w:hAnsi="宋体" w:cs="宋体"/>
          <w:spacing w:val="3"/>
          <w:sz w:val="24"/>
        </w:rPr>
      </w:pPr>
      <w:r>
        <w:rPr>
          <w:rFonts w:hint="eastAsia" w:ascii="宋体" w:hAnsi="宋体" w:cs="宋体"/>
          <w:spacing w:val="3"/>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keepNext w:val="0"/>
        <w:keepLines w:val="0"/>
        <w:pageBreakBefore w:val="0"/>
        <w:kinsoku/>
        <w:wordWrap/>
        <w:overflowPunct/>
        <w:topLinePunct w:val="0"/>
        <w:autoSpaceDE/>
        <w:autoSpaceDN/>
        <w:bidi w:val="0"/>
        <w:spacing w:line="400" w:lineRule="atLeast"/>
        <w:ind w:firstLine="541" w:firstLineChars="220"/>
        <w:jc w:val="left"/>
        <w:textAlignment w:val="auto"/>
        <w:rPr>
          <w:rFonts w:ascii="宋体" w:hAnsi="宋体" w:cs="宋体"/>
          <w:spacing w:val="3"/>
          <w:sz w:val="24"/>
        </w:rPr>
      </w:pPr>
      <w:r>
        <w:rPr>
          <w:rFonts w:hint="eastAsia" w:ascii="宋体" w:hAnsi="宋体" w:cs="宋体"/>
          <w:spacing w:val="3"/>
          <w:sz w:val="24"/>
        </w:rPr>
        <w:t>9.1.5发包人要求设计人比合同规定时间提前交付设计文件时，须征得设计人同意，不得严重背离合理设计服务期。</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9.1.6发包人应为设计人派驻现场的工作人员提供工作、生活及交通等方面的便利条件及必要的劳动保护装备，发生的费用由设计人承担。</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9.1.7设计文件中选用的国家标准图、部标准图及地方标准图由设计人负责解决。</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9.2设计人责任</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spacing w:line="400" w:lineRule="exact"/>
        <w:ind w:firstLine="462" w:firstLineChars="188"/>
        <w:jc w:val="left"/>
        <w:rPr>
          <w:rFonts w:ascii="宋体" w:hAnsi="宋体" w:cs="宋体"/>
          <w:spacing w:val="3"/>
          <w:sz w:val="24"/>
        </w:rPr>
      </w:pPr>
      <w:r>
        <w:rPr>
          <w:rFonts w:hint="eastAsia" w:ascii="宋体" w:hAnsi="宋体" w:cs="宋体"/>
          <w:spacing w:val="3"/>
          <w:sz w:val="24"/>
        </w:rPr>
        <w:t>9.2.2设计合理使用年限为</w:t>
      </w:r>
      <w:r>
        <w:rPr>
          <w:rFonts w:ascii="宋体" w:hAnsi="宋体" w:cs="Arial"/>
          <w:sz w:val="24"/>
          <w:u w:val="single"/>
        </w:rPr>
        <w:t>按</w:t>
      </w:r>
      <w:r>
        <w:rPr>
          <w:rFonts w:hint="eastAsia" w:ascii="宋体" w:hAnsi="宋体" w:cs="Arial"/>
          <w:sz w:val="24"/>
          <w:u w:val="single"/>
        </w:rPr>
        <w:t>国家</w:t>
      </w:r>
      <w:r>
        <w:rPr>
          <w:rFonts w:ascii="宋体" w:hAnsi="宋体" w:cs="Arial"/>
          <w:sz w:val="24"/>
          <w:u w:val="single"/>
        </w:rPr>
        <w:t>规范要求</w:t>
      </w:r>
      <w:r>
        <w:rPr>
          <w:rFonts w:hint="eastAsia" w:ascii="宋体" w:hAnsi="宋体" w:cs="Arial"/>
          <w:sz w:val="24"/>
          <w:u w:val="single"/>
        </w:rPr>
        <w:t>的设计</w:t>
      </w:r>
      <w:r>
        <w:rPr>
          <w:rFonts w:hint="eastAsia" w:ascii="宋体" w:hAnsi="宋体" w:cs="Arial"/>
          <w:sz w:val="24"/>
        </w:rPr>
        <w:t>年</w:t>
      </w:r>
      <w:r>
        <w:rPr>
          <w:rFonts w:hint="eastAsia" w:ascii="宋体" w:hAnsi="宋体" w:cs="宋体"/>
          <w:spacing w:val="3"/>
          <w:sz w:val="24"/>
        </w:rPr>
        <w:t>限。</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9.2.3负责对外商的设计资料进行审查，负责该合同项目的设计联络工作。</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9.2.4设计人对设计文件出现的遗漏或错误负责修改或补充。由于设计人设计错误造成工程质量事故损失，设计人除负责采取补救措施外，应免收受损失部分的设计费，并根据损失程度向发包人支付赔偿金，赔偿金数额按设计人的设计保险条例执行。</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9.2.5由于设计人原因，延误了设计文件交付时间，每延误一天，应减收该项目应收设计费的千分之二。</w:t>
      </w:r>
    </w:p>
    <w:p>
      <w:pPr>
        <w:spacing w:line="400" w:lineRule="exact"/>
        <w:ind w:left="-90" w:firstLine="541" w:firstLineChars="220"/>
        <w:jc w:val="left"/>
        <w:rPr>
          <w:rFonts w:ascii="宋体" w:hAnsi="宋体" w:cs="宋体"/>
          <w:spacing w:val="3"/>
          <w:sz w:val="24"/>
        </w:rPr>
      </w:pPr>
      <w:r>
        <w:rPr>
          <w:rFonts w:hint="eastAsia" w:ascii="宋体" w:hAnsi="宋体" w:cs="宋体"/>
          <w:spacing w:val="3"/>
          <w:sz w:val="24"/>
        </w:rPr>
        <w:t>9.2.6合同生效后，设计人要求终止或解除合同，</w:t>
      </w:r>
      <w:r>
        <w:rPr>
          <w:rFonts w:hint="eastAsia" w:ascii="宋体" w:hAnsi="宋体" w:cs="宋体"/>
          <w:spacing w:val="3"/>
          <w:sz w:val="24"/>
          <w:lang w:eastAsia="zh-CN"/>
        </w:rPr>
        <w:t>除扣除履约保证金外，还</w:t>
      </w:r>
      <w:r>
        <w:rPr>
          <w:rFonts w:hint="eastAsia" w:ascii="宋体" w:hAnsi="宋体" w:cs="宋体"/>
          <w:spacing w:val="3"/>
          <w:sz w:val="24"/>
        </w:rPr>
        <w:t>应</w:t>
      </w:r>
      <w:r>
        <w:rPr>
          <w:rFonts w:hint="eastAsia" w:ascii="宋体" w:hAnsi="宋体" w:cs="宋体"/>
          <w:spacing w:val="3"/>
          <w:sz w:val="24"/>
          <w:lang w:eastAsia="zh-CN"/>
        </w:rPr>
        <w:t>赔偿本合同金额的</w:t>
      </w:r>
      <w:r>
        <w:rPr>
          <w:rFonts w:hint="eastAsia" w:ascii="宋体" w:hAnsi="宋体" w:cs="宋体"/>
          <w:spacing w:val="3"/>
          <w:sz w:val="24"/>
          <w:lang w:val="en-US" w:eastAsia="zh-CN"/>
        </w:rPr>
        <w:t>3%</w:t>
      </w:r>
      <w:r>
        <w:rPr>
          <w:rFonts w:hint="eastAsia" w:ascii="宋体" w:hAnsi="宋体" w:cs="宋体"/>
          <w:spacing w:val="3"/>
          <w:sz w:val="24"/>
        </w:rPr>
        <w:t>。</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9.2.7设计人交付设计文件后，应按规定参加有关的设计审查，并根据审查结论做必要的修改和补充。设计人负责向发包人及施工单位进行设计交底、处理有关设计问题和参加竣工验收。设计人免费提供不超出本项目原定范围内的设计变更服务。设计人免费提供对本项目范围内由甲方另行委托和深化设计等产生的专业图纸进行审查和签章的服务。</w:t>
      </w:r>
    </w:p>
    <w:p>
      <w:pPr>
        <w:spacing w:line="400" w:lineRule="exact"/>
        <w:ind w:left="-90"/>
        <w:jc w:val="left"/>
        <w:rPr>
          <w:rFonts w:ascii="宋体" w:hAnsi="宋体" w:cs="宋体"/>
          <w:spacing w:val="3"/>
          <w:sz w:val="24"/>
        </w:rPr>
      </w:pPr>
      <w:r>
        <w:rPr>
          <w:rFonts w:hint="eastAsia" w:ascii="宋体" w:hAnsi="宋体" w:cs="宋体"/>
          <w:spacing w:val="3"/>
          <w:sz w:val="24"/>
        </w:rPr>
        <w:t xml:space="preserve">   </w:t>
      </w:r>
      <w:r>
        <w:rPr>
          <w:rFonts w:hint="eastAsia" w:ascii="宋体" w:hAnsi="宋体" w:cs="宋体"/>
          <w:b/>
          <w:spacing w:val="3"/>
          <w:sz w:val="24"/>
        </w:rPr>
        <w:t xml:space="preserve"> 第十条</w:t>
      </w:r>
      <w:r>
        <w:rPr>
          <w:rFonts w:hint="eastAsia" w:ascii="宋体" w:hAnsi="宋体" w:cs="宋体"/>
          <w:spacing w:val="3"/>
          <w:sz w:val="24"/>
        </w:rPr>
        <w:t xml:space="preserve">  保密</w:t>
      </w:r>
    </w:p>
    <w:p>
      <w:pPr>
        <w:spacing w:line="400" w:lineRule="exact"/>
        <w:ind w:left="-90"/>
        <w:jc w:val="left"/>
        <w:rPr>
          <w:rFonts w:ascii="宋体" w:hAnsi="宋体" w:cs="宋体"/>
          <w:spacing w:val="3"/>
          <w:sz w:val="24"/>
        </w:rPr>
      </w:pPr>
      <w:r>
        <w:rPr>
          <w:rFonts w:hint="eastAsia" w:ascii="宋体" w:hAnsi="宋体" w:cs="宋体"/>
          <w:spacing w:val="3"/>
          <w:sz w:val="24"/>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400" w:lineRule="exact"/>
        <w:ind w:left="-90" w:firstLine="543" w:firstLineChars="220"/>
        <w:jc w:val="left"/>
        <w:rPr>
          <w:rFonts w:hint="eastAsia" w:ascii="宋体" w:hAnsi="宋体" w:eastAsia="宋体" w:cs="宋体"/>
          <w:spacing w:val="3"/>
          <w:sz w:val="24"/>
          <w:lang w:eastAsia="zh-CN"/>
        </w:rPr>
      </w:pPr>
      <w:r>
        <w:rPr>
          <w:rFonts w:hint="eastAsia" w:ascii="宋体" w:hAnsi="宋体" w:cs="宋体"/>
          <w:b/>
          <w:spacing w:val="3"/>
          <w:sz w:val="24"/>
        </w:rPr>
        <w:t xml:space="preserve">第十一条  </w:t>
      </w:r>
      <w:r>
        <w:rPr>
          <w:rFonts w:hint="eastAsia" w:ascii="宋体" w:hAnsi="宋体" w:cs="宋体"/>
          <w:spacing w:val="3"/>
          <w:sz w:val="24"/>
          <w:lang w:eastAsia="zh-CN"/>
        </w:rPr>
        <w:t>争议解决</w:t>
      </w:r>
    </w:p>
    <w:p>
      <w:pPr>
        <w:spacing w:line="400" w:lineRule="exact"/>
        <w:ind w:firstLine="541" w:firstLineChars="220"/>
        <w:jc w:val="left"/>
        <w:rPr>
          <w:rFonts w:ascii="宋体" w:hAnsi="宋体" w:cs="宋体"/>
          <w:spacing w:val="3"/>
          <w:sz w:val="24"/>
        </w:rPr>
      </w:pPr>
      <w:r>
        <w:rPr>
          <w:rFonts w:hint="eastAsia" w:ascii="宋体" w:hAnsi="宋体" w:cs="宋体"/>
          <w:spacing w:val="3"/>
          <w:sz w:val="24"/>
        </w:rPr>
        <w:t>本建设工程设计合同发生争议，发包人与设计人应及时协商解决。</w:t>
      </w:r>
      <w:r>
        <w:rPr>
          <w:rFonts w:hint="eastAsia" w:ascii="宋体" w:hAnsi="宋体" w:cs="宋体"/>
          <w:spacing w:val="3"/>
          <w:sz w:val="24"/>
          <w:lang w:eastAsia="zh-CN"/>
        </w:rPr>
        <w:t>协商不成</w:t>
      </w:r>
      <w:r>
        <w:rPr>
          <w:rFonts w:hint="eastAsia" w:ascii="宋体" w:hAnsi="宋体" w:cs="宋体"/>
          <w:spacing w:val="3"/>
          <w:sz w:val="24"/>
        </w:rPr>
        <w:t>，可向</w:t>
      </w:r>
      <w:r>
        <w:rPr>
          <w:rFonts w:hint="eastAsia" w:ascii="宋体" w:hAnsi="宋体" w:cs="宋体"/>
          <w:spacing w:val="3"/>
          <w:sz w:val="24"/>
          <w:u w:val="single"/>
          <w:lang w:eastAsia="zh-CN"/>
        </w:rPr>
        <w:t>项目所在地</w:t>
      </w:r>
      <w:r>
        <w:rPr>
          <w:rFonts w:hint="eastAsia" w:ascii="宋体" w:hAnsi="宋体" w:cs="宋体"/>
          <w:spacing w:val="3"/>
          <w:sz w:val="24"/>
          <w:lang w:eastAsia="zh-CN"/>
        </w:rPr>
        <w:t>具有管辖权的</w:t>
      </w:r>
      <w:r>
        <w:rPr>
          <w:rFonts w:hint="eastAsia" w:ascii="宋体" w:hAnsi="宋体" w:cs="宋体"/>
          <w:spacing w:val="3"/>
          <w:sz w:val="24"/>
        </w:rPr>
        <w:t>人民法院起诉。</w:t>
      </w:r>
    </w:p>
    <w:p>
      <w:pPr>
        <w:spacing w:line="400" w:lineRule="exact"/>
        <w:ind w:left="-90"/>
        <w:jc w:val="left"/>
        <w:rPr>
          <w:rFonts w:ascii="宋体" w:hAnsi="宋体" w:cs="宋体"/>
          <w:spacing w:val="3"/>
          <w:sz w:val="24"/>
        </w:rPr>
      </w:pPr>
      <w:r>
        <w:rPr>
          <w:rFonts w:hint="eastAsia" w:ascii="宋体" w:hAnsi="宋体" w:cs="宋体"/>
          <w:spacing w:val="3"/>
          <w:sz w:val="24"/>
        </w:rPr>
        <w:t xml:space="preserve">   </w:t>
      </w:r>
      <w:r>
        <w:rPr>
          <w:rFonts w:hint="eastAsia" w:ascii="宋体" w:hAnsi="宋体" w:cs="宋体"/>
          <w:b/>
          <w:spacing w:val="3"/>
          <w:sz w:val="24"/>
        </w:rPr>
        <w:t xml:space="preserve"> 第十二条 </w:t>
      </w:r>
      <w:r>
        <w:rPr>
          <w:rFonts w:hint="eastAsia" w:ascii="宋体" w:hAnsi="宋体" w:cs="宋体"/>
          <w:spacing w:val="3"/>
          <w:sz w:val="24"/>
        </w:rPr>
        <w:t xml:space="preserve"> 合同生效及其他</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12.1发包人若要求设计人派专人长期驻施工现场进行配合与解决有关问题,设计人可按所需工作量向发包人适当收取驻场服务费，收费额由双方商定。</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12.2设计人为本合同项目的服务至通过竣工验收合格为止。</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12.3本工程项目中，设计人不得指定建筑材料、设备的生产厂或供货商。发包人需要设计人配合建筑材料、设备的加工订货时，所需费用由发包人承担。</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12.4发包人委托设计人承担本合同内容以外的工作服务，另行签订协议并支付费用。</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12.5由于不可抗力因素致使合同无法履行时，双方应及时协商解决。</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12.6本合同双方签字盖章即生效，一式</w:t>
      </w:r>
      <w:r>
        <w:rPr>
          <w:rFonts w:hint="eastAsia" w:ascii="宋体" w:hAnsi="宋体" w:cs="宋体"/>
          <w:spacing w:val="3"/>
          <w:sz w:val="24"/>
          <w:lang w:val="en-US" w:eastAsia="zh-CN"/>
        </w:rPr>
        <w:t>2</w:t>
      </w:r>
      <w:r>
        <w:rPr>
          <w:rFonts w:hint="eastAsia" w:ascii="宋体" w:hAnsi="宋体" w:cs="宋体"/>
          <w:spacing w:val="3"/>
          <w:sz w:val="24"/>
        </w:rPr>
        <w:t>份，发包人</w:t>
      </w:r>
      <w:r>
        <w:rPr>
          <w:rFonts w:hint="eastAsia" w:ascii="宋体" w:hAnsi="宋体" w:cs="宋体"/>
          <w:spacing w:val="3"/>
          <w:sz w:val="24"/>
          <w:lang w:val="en-US" w:eastAsia="zh-CN"/>
        </w:rPr>
        <w:t>1</w:t>
      </w:r>
      <w:r>
        <w:rPr>
          <w:rFonts w:hint="eastAsia" w:ascii="宋体" w:hAnsi="宋体" w:cs="宋体"/>
          <w:spacing w:val="3"/>
          <w:sz w:val="24"/>
        </w:rPr>
        <w:t>份，设计人</w:t>
      </w:r>
      <w:r>
        <w:rPr>
          <w:rFonts w:hint="eastAsia" w:ascii="宋体" w:hAnsi="宋体" w:cs="宋体"/>
          <w:spacing w:val="3"/>
          <w:sz w:val="24"/>
          <w:lang w:val="en-US" w:eastAsia="zh-CN"/>
        </w:rPr>
        <w:t>1</w:t>
      </w:r>
      <w:r>
        <w:rPr>
          <w:rFonts w:hint="eastAsia" w:ascii="宋体" w:hAnsi="宋体" w:cs="宋体"/>
          <w:spacing w:val="3"/>
          <w:sz w:val="24"/>
        </w:rPr>
        <w:t xml:space="preserve"> 份。</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12.7本合同生效后，按规定应到项目所在地省级建设行政主管部门规定的审查部门备案；双方认为必要时，到工商行政管理部门鉴证。双方履行完合同规定的义务后，本合同即行终止。</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12.8双方认可的来往传真、会议纪要等，均为合同的组成部分，与本合同具有同等法律效力。</w:t>
      </w:r>
    </w:p>
    <w:p>
      <w:pPr>
        <w:spacing w:line="400" w:lineRule="exact"/>
        <w:ind w:left="-90" w:firstLine="541" w:firstLineChars="220"/>
        <w:jc w:val="left"/>
        <w:rPr>
          <w:rFonts w:hint="eastAsia" w:ascii="宋体" w:hAnsi="宋体" w:cs="宋体"/>
          <w:spacing w:val="3"/>
          <w:sz w:val="24"/>
        </w:rPr>
      </w:pPr>
      <w:r>
        <w:rPr>
          <w:rFonts w:hint="eastAsia" w:ascii="宋体" w:hAnsi="宋体" w:cs="宋体"/>
          <w:spacing w:val="3"/>
          <w:sz w:val="24"/>
        </w:rPr>
        <w:t>12.9未尽事宜，经双方协商一致，签订补充协议与本合同具有同等效力。</w:t>
      </w:r>
    </w:p>
    <w:p>
      <w:pPr>
        <w:spacing w:line="400" w:lineRule="exact"/>
        <w:ind w:left="-90"/>
        <w:jc w:val="left"/>
        <w:rPr>
          <w:rFonts w:hint="eastAsia" w:ascii="宋体" w:hAnsi="宋体" w:cs="宋体"/>
          <w:spacing w:val="3"/>
          <w:sz w:val="24"/>
        </w:rPr>
      </w:pPr>
    </w:p>
    <w:p>
      <w:pPr>
        <w:spacing w:line="420" w:lineRule="exact"/>
        <w:ind w:left="-90"/>
        <w:jc w:val="left"/>
        <w:rPr>
          <w:rFonts w:hint="eastAsia" w:hAnsi="宋体" w:cs="宋体"/>
          <w:spacing w:val="3"/>
          <w:sz w:val="24"/>
        </w:rPr>
      </w:pPr>
      <w:r>
        <w:rPr>
          <w:rFonts w:hint="eastAsia" w:ascii="黑体" w:eastAsia="黑体" w:cs="宋体"/>
          <w:b/>
          <w:spacing w:val="3"/>
          <w:sz w:val="24"/>
        </w:rPr>
        <w:t xml:space="preserve">第十三条  </w:t>
      </w:r>
      <w:r>
        <w:rPr>
          <w:rFonts w:hint="eastAsia" w:hAnsi="宋体" w:cs="宋体"/>
          <w:spacing w:val="3"/>
          <w:sz w:val="24"/>
        </w:rPr>
        <w:t>项目负责人姓名：</w:t>
      </w:r>
      <w:r>
        <w:rPr>
          <w:rFonts w:hint="eastAsia" w:hAnsi="宋体" w:cs="宋体"/>
          <w:spacing w:val="3"/>
          <w:sz w:val="24"/>
          <w:u w:val="single"/>
        </w:rPr>
        <w:t xml:space="preserve">            </w:t>
      </w:r>
      <w:r>
        <w:rPr>
          <w:rFonts w:hint="eastAsia" w:hAnsi="宋体" w:cs="宋体"/>
          <w:spacing w:val="3"/>
          <w:sz w:val="24"/>
        </w:rPr>
        <w:t>，身份证号码：</w:t>
      </w:r>
      <w:r>
        <w:rPr>
          <w:rFonts w:hint="eastAsia" w:hAnsi="宋体" w:cs="宋体"/>
          <w:spacing w:val="3"/>
          <w:sz w:val="24"/>
          <w:u w:val="single"/>
        </w:rPr>
        <w:t xml:space="preserve">                        </w:t>
      </w:r>
      <w:r>
        <w:rPr>
          <w:rFonts w:hint="eastAsia" w:hAnsi="宋体" w:cs="宋体"/>
          <w:spacing w:val="3"/>
          <w:sz w:val="24"/>
        </w:rPr>
        <w:t>，</w:t>
      </w:r>
    </w:p>
    <w:p>
      <w:pPr>
        <w:spacing w:line="420" w:lineRule="exact"/>
        <w:ind w:left="-90"/>
        <w:jc w:val="left"/>
        <w:rPr>
          <w:rFonts w:hint="eastAsia" w:ascii="黑体" w:eastAsia="黑体" w:cs="宋体"/>
          <w:b/>
          <w:spacing w:val="3"/>
          <w:sz w:val="24"/>
        </w:rPr>
      </w:pPr>
    </w:p>
    <w:p>
      <w:pPr>
        <w:spacing w:line="420" w:lineRule="exact"/>
        <w:ind w:left="-90"/>
        <w:jc w:val="left"/>
        <w:rPr>
          <w:rFonts w:ascii="黑体" w:eastAsia="黑体" w:cs="宋体"/>
          <w:b/>
          <w:spacing w:val="3"/>
          <w:sz w:val="24"/>
        </w:rPr>
      </w:pPr>
    </w:p>
    <w:p>
      <w:pPr>
        <w:spacing w:line="420" w:lineRule="exact"/>
        <w:ind w:left="-90"/>
        <w:jc w:val="left"/>
        <w:rPr>
          <w:rFonts w:hAnsi="宋体" w:cs="宋体"/>
          <w:spacing w:val="3"/>
          <w:sz w:val="24"/>
        </w:rPr>
      </w:pPr>
      <w:r>
        <w:rPr>
          <w:rFonts w:hint="eastAsia" w:hAnsi="宋体" w:cs="宋体"/>
          <w:spacing w:val="3"/>
          <w:sz w:val="24"/>
        </w:rPr>
        <w:t>发包人名称：</w:t>
      </w:r>
      <w:r>
        <w:rPr>
          <w:rFonts w:hint="eastAsia" w:hAnsi="宋体" w:cs="宋体"/>
          <w:spacing w:val="3"/>
          <w:sz w:val="24"/>
          <w:u w:val="single"/>
        </w:rPr>
        <w:t xml:space="preserve">            </w:t>
      </w:r>
      <w:r>
        <w:rPr>
          <w:rFonts w:hint="eastAsia" w:hAnsi="宋体" w:cs="宋体"/>
          <w:spacing w:val="3"/>
          <w:sz w:val="24"/>
        </w:rPr>
        <w:t>(盖章)              设计人名称：</w:t>
      </w:r>
      <w:r>
        <w:rPr>
          <w:rFonts w:hint="eastAsia" w:hAnsi="宋体" w:cs="宋体"/>
          <w:spacing w:val="3"/>
          <w:sz w:val="24"/>
          <w:u w:val="single"/>
        </w:rPr>
        <w:t xml:space="preserve">           </w:t>
      </w:r>
      <w:r>
        <w:rPr>
          <w:rFonts w:hint="eastAsia" w:hAnsi="宋体" w:cs="宋体"/>
          <w:spacing w:val="3"/>
          <w:sz w:val="24"/>
        </w:rPr>
        <w:t>(盖章)</w:t>
      </w:r>
    </w:p>
    <w:p>
      <w:pPr>
        <w:spacing w:line="420" w:lineRule="exact"/>
        <w:ind w:left="-90"/>
        <w:jc w:val="left"/>
        <w:rPr>
          <w:rFonts w:hAnsi="宋体" w:cs="宋体"/>
          <w:spacing w:val="3"/>
          <w:sz w:val="24"/>
        </w:rPr>
      </w:pPr>
      <w:r>
        <w:rPr>
          <w:rFonts w:hint="eastAsia" w:hAnsi="宋体" w:cs="宋体"/>
          <w:spacing w:val="3"/>
          <w:sz w:val="24"/>
        </w:rPr>
        <w:t>法定代表人：</w:t>
      </w:r>
      <w:r>
        <w:rPr>
          <w:rFonts w:hint="eastAsia" w:hAnsi="宋体" w:cs="宋体"/>
          <w:spacing w:val="3"/>
          <w:sz w:val="24"/>
          <w:u w:val="single"/>
        </w:rPr>
        <w:t xml:space="preserve">           </w:t>
      </w:r>
      <w:r>
        <w:rPr>
          <w:rFonts w:hint="eastAsia" w:hAnsi="宋体" w:cs="宋体"/>
          <w:spacing w:val="3"/>
          <w:sz w:val="24"/>
        </w:rPr>
        <w:t xml:space="preserve"> (签字)              法定代表人：</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委托代理人：</w:t>
      </w:r>
      <w:r>
        <w:rPr>
          <w:rFonts w:hint="eastAsia" w:hAnsi="宋体" w:cs="宋体"/>
          <w:spacing w:val="3"/>
          <w:sz w:val="24"/>
          <w:u w:val="single"/>
        </w:rPr>
        <w:t xml:space="preserve">           </w:t>
      </w:r>
      <w:r>
        <w:rPr>
          <w:rFonts w:hint="eastAsia" w:hAnsi="宋体" w:cs="宋体"/>
          <w:spacing w:val="3"/>
          <w:sz w:val="24"/>
        </w:rPr>
        <w:t xml:space="preserve"> (签字)              委托代理人：</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项 目 经理：</w:t>
      </w:r>
      <w:r>
        <w:rPr>
          <w:rFonts w:hint="eastAsia" w:hAnsi="宋体" w:cs="宋体"/>
          <w:spacing w:val="3"/>
          <w:sz w:val="24"/>
          <w:u w:val="single"/>
        </w:rPr>
        <w:t xml:space="preserve">           </w:t>
      </w:r>
      <w:r>
        <w:rPr>
          <w:rFonts w:hint="eastAsia" w:hAnsi="宋体" w:cs="宋体"/>
          <w:spacing w:val="3"/>
          <w:sz w:val="24"/>
        </w:rPr>
        <w:t xml:space="preserve"> (签字)              项 目 经理：</w:t>
      </w:r>
      <w:r>
        <w:rPr>
          <w:rFonts w:hint="eastAsia" w:hAnsi="宋体" w:cs="宋体"/>
          <w:spacing w:val="3"/>
          <w:sz w:val="24"/>
          <w:u w:val="single"/>
        </w:rPr>
        <w:t xml:space="preserve">          </w:t>
      </w:r>
      <w:r>
        <w:rPr>
          <w:rFonts w:hint="eastAsia" w:hAnsi="宋体" w:cs="宋体"/>
          <w:spacing w:val="3"/>
          <w:sz w:val="24"/>
        </w:rPr>
        <w:t xml:space="preserve"> (签字)</w:t>
      </w:r>
    </w:p>
    <w:p>
      <w:pPr>
        <w:spacing w:line="420" w:lineRule="exact"/>
        <w:ind w:left="-90"/>
        <w:jc w:val="left"/>
        <w:rPr>
          <w:rFonts w:hAnsi="宋体" w:cs="宋体"/>
          <w:spacing w:val="3"/>
          <w:sz w:val="24"/>
        </w:rPr>
      </w:pPr>
      <w:r>
        <w:rPr>
          <w:rFonts w:hint="eastAsia" w:hAnsi="宋体" w:cs="宋体"/>
          <w:spacing w:val="3"/>
          <w:sz w:val="24"/>
        </w:rPr>
        <w:t>住    所：                                 住    所：</w:t>
      </w:r>
    </w:p>
    <w:p>
      <w:pPr>
        <w:spacing w:line="420" w:lineRule="exact"/>
        <w:ind w:left="-90"/>
        <w:jc w:val="left"/>
        <w:rPr>
          <w:rFonts w:hAnsi="宋体" w:cs="宋体"/>
          <w:spacing w:val="3"/>
          <w:sz w:val="24"/>
        </w:rPr>
      </w:pPr>
      <w:r>
        <w:rPr>
          <w:rFonts w:hint="eastAsia" w:hAnsi="宋体" w:cs="宋体"/>
          <w:spacing w:val="3"/>
          <w:sz w:val="24"/>
        </w:rPr>
        <w:t>邮政编码：                                 邮政编码：</w:t>
      </w:r>
    </w:p>
    <w:p>
      <w:pPr>
        <w:spacing w:line="420" w:lineRule="exact"/>
        <w:ind w:left="-90"/>
        <w:jc w:val="left"/>
        <w:rPr>
          <w:rFonts w:hAnsi="宋体" w:cs="宋体"/>
          <w:spacing w:val="3"/>
          <w:sz w:val="24"/>
        </w:rPr>
      </w:pPr>
      <w:r>
        <w:rPr>
          <w:rFonts w:hint="eastAsia" w:hAnsi="宋体" w:cs="宋体"/>
          <w:spacing w:val="3"/>
          <w:sz w:val="24"/>
        </w:rPr>
        <w:t>电    话：                                电    话：</w:t>
      </w:r>
    </w:p>
    <w:p>
      <w:pPr>
        <w:spacing w:line="420" w:lineRule="exact"/>
        <w:ind w:left="-90"/>
        <w:jc w:val="left"/>
        <w:rPr>
          <w:rFonts w:hAnsi="宋体" w:cs="宋体"/>
          <w:spacing w:val="3"/>
          <w:sz w:val="24"/>
        </w:rPr>
      </w:pPr>
      <w:r>
        <w:rPr>
          <w:rFonts w:hint="eastAsia" w:hAnsi="宋体" w:cs="宋体"/>
          <w:spacing w:val="3"/>
          <w:sz w:val="24"/>
        </w:rPr>
        <w:t>传    真：                                传    真：</w:t>
      </w:r>
    </w:p>
    <w:p>
      <w:pPr>
        <w:spacing w:line="420" w:lineRule="exact"/>
        <w:ind w:left="-90"/>
        <w:jc w:val="left"/>
        <w:rPr>
          <w:rFonts w:hAnsi="宋体" w:cs="宋体"/>
          <w:spacing w:val="3"/>
          <w:sz w:val="24"/>
        </w:rPr>
      </w:pPr>
      <w:r>
        <w:rPr>
          <w:rFonts w:hint="eastAsia" w:hAnsi="宋体" w:cs="宋体"/>
          <w:spacing w:val="3"/>
          <w:sz w:val="24"/>
        </w:rPr>
        <w:t>开户银行：                                开户银行：</w:t>
      </w:r>
    </w:p>
    <w:p>
      <w:pPr>
        <w:spacing w:line="420" w:lineRule="exact"/>
        <w:ind w:left="3858" w:leftChars="-37" w:hanging="3936" w:hangingChars="1600"/>
        <w:jc w:val="left"/>
        <w:rPr>
          <w:rFonts w:ascii="仿宋_GB2312" w:hAnsi="宋体" w:eastAsia="仿宋_GB2312" w:cs="宋体"/>
          <w:spacing w:val="3"/>
          <w:sz w:val="24"/>
        </w:rPr>
      </w:pPr>
      <w:r>
        <w:rPr>
          <w:rFonts w:hint="eastAsia" w:hAnsi="宋体" w:cs="宋体"/>
          <w:spacing w:val="3"/>
          <w:sz w:val="24"/>
        </w:rPr>
        <w:t>银行帐号：                                银行帐号：</w:t>
      </w:r>
    </w:p>
    <w:p>
      <w:pPr>
        <w:spacing w:line="420" w:lineRule="exact"/>
        <w:ind w:left="-90"/>
        <w:jc w:val="left"/>
        <w:rPr>
          <w:rFonts w:hAnsi="宋体" w:cs="宋体"/>
          <w:spacing w:val="3"/>
          <w:sz w:val="24"/>
        </w:rPr>
      </w:pPr>
      <w:r>
        <w:rPr>
          <w:rFonts w:hint="eastAsia" w:hAnsi="宋体" w:cs="宋体"/>
          <w:spacing w:val="3"/>
          <w:sz w:val="24"/>
        </w:rPr>
        <w:t>建设行政主管部门备案：                     鉴证意见：</w:t>
      </w:r>
    </w:p>
    <w:p>
      <w:pPr>
        <w:spacing w:line="420" w:lineRule="exact"/>
        <w:ind w:left="-90" w:leftChars="-43" w:firstLine="1599" w:firstLineChars="650"/>
        <w:jc w:val="left"/>
        <w:rPr>
          <w:rFonts w:hAnsi="宋体" w:cs="宋体"/>
          <w:spacing w:val="3"/>
          <w:sz w:val="24"/>
        </w:rPr>
      </w:pPr>
      <w:r>
        <w:rPr>
          <w:rFonts w:hint="eastAsia" w:hAnsi="宋体" w:cs="宋体"/>
          <w:spacing w:val="3"/>
          <w:sz w:val="24"/>
        </w:rPr>
        <w:t xml:space="preserve"> (盖章)                                      (盖章)</w:t>
      </w:r>
    </w:p>
    <w:p>
      <w:pPr>
        <w:spacing w:line="420" w:lineRule="exact"/>
        <w:ind w:left="-90"/>
        <w:jc w:val="left"/>
        <w:rPr>
          <w:rFonts w:hAnsi="宋体" w:cs="宋体"/>
          <w:spacing w:val="3"/>
          <w:sz w:val="24"/>
        </w:rPr>
      </w:pPr>
      <w:r>
        <w:rPr>
          <w:rFonts w:hint="eastAsia" w:hAnsi="宋体" w:cs="宋体"/>
          <w:spacing w:val="3"/>
          <w:sz w:val="24"/>
        </w:rPr>
        <w:t>备 案 号：                                 经 办 人：</w:t>
      </w:r>
    </w:p>
    <w:p>
      <w:pPr>
        <w:spacing w:line="420" w:lineRule="exact"/>
        <w:ind w:left="-90"/>
        <w:jc w:val="left"/>
        <w:rPr>
          <w:rFonts w:hAnsi="宋体" w:cs="宋体"/>
          <w:spacing w:val="3"/>
          <w:sz w:val="24"/>
        </w:rPr>
      </w:pPr>
      <w:r>
        <w:rPr>
          <w:rFonts w:hint="eastAsia" w:hAnsi="宋体" w:cs="宋体"/>
          <w:spacing w:val="3"/>
          <w:sz w:val="24"/>
        </w:rPr>
        <w:t xml:space="preserve">备案日期：    年  月  日                   鉴证日期：   年  月  日  </w:t>
      </w:r>
    </w:p>
    <w:p/>
    <w:p>
      <w:pPr>
        <w:jc w:val="center"/>
        <w:rPr>
          <w:rFonts w:ascii="宋体" w:hAnsi="宋体"/>
          <w:color w:val="000000"/>
          <w:sz w:val="10"/>
          <w:szCs w:val="10"/>
        </w:rPr>
      </w:pPr>
      <w:r>
        <w:rPr>
          <w:rFonts w:hint="eastAsia" w:ascii="宋体" w:hAnsi="宋体"/>
          <w:color w:val="000000"/>
          <w:spacing w:val="20"/>
        </w:rPr>
        <w:br w:type="page"/>
      </w:r>
      <w:bookmarkStart w:id="31" w:name="_Toc407261892"/>
    </w:p>
    <w:bookmarkEnd w:id="31"/>
    <w:p>
      <w:pPr>
        <w:tabs>
          <w:tab w:val="left" w:pos="630"/>
        </w:tabs>
        <w:spacing w:line="360" w:lineRule="auto"/>
        <w:ind w:firstLine="630"/>
        <w:rPr>
          <w:rFonts w:hint="eastAsia" w:asciiTheme="minorEastAsia" w:hAnsiTheme="minorEastAsia" w:eastAsiaTheme="minorEastAsia" w:cstheme="minorEastAsia"/>
          <w:color w:val="000000"/>
          <w:sz w:val="24"/>
        </w:rPr>
      </w:pPr>
    </w:p>
    <w:p>
      <w:pPr>
        <w:rPr>
          <w:rFonts w:hint="eastAsia" w:asciiTheme="minorEastAsia" w:hAnsiTheme="minorEastAsia" w:eastAsiaTheme="minorEastAsia" w:cstheme="minorEastAsia"/>
          <w:color w:val="000000"/>
        </w:rPr>
      </w:pPr>
    </w:p>
    <w:p>
      <w:pPr>
        <w:spacing w:line="360" w:lineRule="auto"/>
        <w:rPr>
          <w:rFonts w:hint="eastAsia" w:asciiTheme="minorEastAsia" w:hAnsiTheme="minorEastAsia" w:eastAsiaTheme="minorEastAsia" w:cstheme="minorEastAsia"/>
          <w:b/>
          <w:bCs/>
          <w:color w:val="000000"/>
          <w:sz w:val="30"/>
        </w:rPr>
      </w:pPr>
    </w:p>
    <w:p>
      <w:pPr>
        <w:spacing w:line="360" w:lineRule="auto"/>
        <w:rPr>
          <w:rFonts w:hint="eastAsia" w:asciiTheme="minorEastAsia" w:hAnsiTheme="minorEastAsia" w:eastAsiaTheme="minorEastAsia" w:cstheme="minorEastAsia"/>
          <w:b/>
          <w:bCs/>
          <w:color w:val="000000"/>
          <w:sz w:val="30"/>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val="en-US" w:eastAsia="zh-CN"/>
        </w:rPr>
        <w:t>黄山中国</w:t>
      </w:r>
      <w:r>
        <w:rPr>
          <w:rFonts w:hint="eastAsia" w:ascii="宋体" w:hAnsi="宋体" w:eastAsia="宋体" w:cs="宋体"/>
          <w:b/>
          <w:bCs/>
          <w:color w:val="000000"/>
          <w:sz w:val="48"/>
          <w:szCs w:val="48"/>
          <w:lang w:eastAsia="zh-CN"/>
        </w:rPr>
        <w:t>书画小镇景观绿化提升改造项目</w:t>
      </w:r>
    </w:p>
    <w:p>
      <w:pPr>
        <w:spacing w:line="900" w:lineRule="exact"/>
        <w:rPr>
          <w:rFonts w:hint="eastAsia" w:asciiTheme="minorEastAsia" w:hAnsiTheme="minorEastAsia" w:eastAsiaTheme="minorEastAsia" w:cstheme="minorEastAsia"/>
          <w:b/>
          <w:color w:val="000000"/>
          <w:sz w:val="72"/>
        </w:rPr>
      </w:pPr>
    </w:p>
    <w:p>
      <w:pPr>
        <w:spacing w:line="900" w:lineRule="exact"/>
        <w:jc w:val="center"/>
        <w:rPr>
          <w:rFonts w:hint="eastAsia" w:asciiTheme="minorEastAsia" w:hAnsiTheme="minorEastAsia" w:eastAsiaTheme="minorEastAsia" w:cstheme="minorEastAsia"/>
          <w:b/>
          <w:color w:val="000000"/>
          <w:sz w:val="72"/>
          <w:lang w:eastAsia="zh-CN"/>
        </w:rPr>
      </w:pPr>
      <w:r>
        <w:rPr>
          <w:rFonts w:hint="eastAsia" w:asciiTheme="minorEastAsia" w:hAnsiTheme="minorEastAsia" w:eastAsiaTheme="minorEastAsia" w:cstheme="minorEastAsia"/>
          <w:b/>
          <w:color w:val="000000"/>
          <w:sz w:val="72"/>
          <w:lang w:eastAsia="zh-CN"/>
        </w:rPr>
        <w:t>响应文件</w:t>
      </w:r>
    </w:p>
    <w:p>
      <w:pPr>
        <w:spacing w:afterLines="50"/>
        <w:jc w:val="center"/>
        <w:rPr>
          <w:rFonts w:hint="eastAsia" w:asciiTheme="minorEastAsia" w:hAnsiTheme="minorEastAsia" w:eastAsiaTheme="minorEastAsia" w:cstheme="minorEastAsia"/>
          <w:b/>
          <w:color w:val="000000"/>
          <w:sz w:val="48"/>
          <w:szCs w:val="48"/>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jc w:val="center"/>
        <w:rPr>
          <w:rFonts w:hint="eastAsia" w:asciiTheme="minorEastAsia" w:hAnsiTheme="minorEastAsia" w:eastAsiaTheme="minorEastAsia" w:cstheme="minorEastAsia"/>
          <w:b/>
          <w:color w:val="000000"/>
          <w:sz w:val="72"/>
        </w:rPr>
      </w:pPr>
    </w:p>
    <w:p>
      <w:pPr>
        <w:spacing w:afterLines="50" w:line="500" w:lineRule="exact"/>
        <w:rPr>
          <w:rFonts w:hint="eastAsia" w:asciiTheme="minorEastAsia" w:hAnsiTheme="minorEastAsia" w:eastAsiaTheme="minorEastAsia" w:cstheme="minorEastAsia"/>
          <w:b/>
          <w:color w:val="000000"/>
          <w:u w:val="single"/>
        </w:rPr>
      </w:pPr>
      <w:r>
        <w:rPr>
          <w:rFonts w:hint="eastAsia" w:asciiTheme="minorEastAsia" w:hAnsiTheme="minorEastAsia" w:eastAsiaTheme="minorEastAsia" w:cstheme="minorEastAsia"/>
          <w:b/>
          <w:color w:val="000000"/>
          <w:sz w:val="30"/>
        </w:rPr>
        <w:t xml:space="preserve">                 </w:t>
      </w:r>
      <w:r>
        <w:rPr>
          <w:rFonts w:hint="eastAsia" w:asciiTheme="minorEastAsia" w:hAnsiTheme="minorEastAsia" w:eastAsiaTheme="minorEastAsia" w:cstheme="minorEastAsia"/>
          <w:b/>
          <w:color w:val="000000"/>
          <w:lang w:eastAsia="zh-CN"/>
        </w:rPr>
        <w:t>响应人</w:t>
      </w:r>
      <w:r>
        <w:rPr>
          <w:rFonts w:hint="eastAsia" w:asciiTheme="minorEastAsia" w:hAnsiTheme="minorEastAsia" w:eastAsiaTheme="minorEastAsia" w:cstheme="minorEastAsia"/>
          <w:b/>
          <w:color w:val="000000"/>
        </w:rPr>
        <w:t>：</w:t>
      </w:r>
      <w:r>
        <w:rPr>
          <w:rFonts w:hint="eastAsia" w:asciiTheme="minorEastAsia" w:hAnsiTheme="minorEastAsia" w:eastAsiaTheme="minorEastAsia" w:cstheme="minorEastAsia"/>
          <w:b/>
          <w:color w:val="000000"/>
          <w:u w:val="single"/>
        </w:rPr>
        <w:t xml:space="preserve">          （盖章）     </w:t>
      </w:r>
    </w:p>
    <w:p>
      <w:pPr>
        <w:spacing w:afterLines="50" w:line="500" w:lineRule="exact"/>
        <w:jc w:val="center"/>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u w:val="single"/>
        </w:rPr>
        <w:t xml:space="preserve"> </w:t>
      </w:r>
      <w:r>
        <w:rPr>
          <w:rFonts w:hint="eastAsia" w:asciiTheme="minorEastAsia" w:hAnsiTheme="minorEastAsia" w:eastAsiaTheme="minorEastAsia" w:cstheme="minorEastAsia"/>
          <w:b/>
          <w:color w:val="000000"/>
        </w:rPr>
        <w:t>年</w:t>
      </w:r>
      <w:r>
        <w:rPr>
          <w:rFonts w:hint="eastAsia" w:asciiTheme="minorEastAsia" w:hAnsiTheme="minorEastAsia" w:eastAsiaTheme="minorEastAsia" w:cstheme="minorEastAsia"/>
          <w:b/>
          <w:color w:val="000000"/>
          <w:u w:val="single"/>
        </w:rPr>
        <w:t xml:space="preserve"> </w:t>
      </w:r>
      <w:r>
        <w:rPr>
          <w:rFonts w:hint="eastAsia" w:asciiTheme="minorEastAsia" w:hAnsiTheme="minorEastAsia" w:eastAsiaTheme="minorEastAsia" w:cstheme="minorEastAsia"/>
          <w:b/>
          <w:color w:val="000000"/>
        </w:rPr>
        <w:t>月</w:t>
      </w:r>
      <w:r>
        <w:rPr>
          <w:rFonts w:hint="eastAsia" w:asciiTheme="minorEastAsia" w:hAnsiTheme="minorEastAsia" w:eastAsiaTheme="minorEastAsia" w:cstheme="minorEastAsia"/>
          <w:b/>
          <w:color w:val="000000"/>
          <w:u w:val="single"/>
        </w:rPr>
        <w:t xml:space="preserve"> </w:t>
      </w:r>
      <w:r>
        <w:rPr>
          <w:rFonts w:hint="eastAsia" w:asciiTheme="minorEastAsia" w:hAnsiTheme="minorEastAsia" w:eastAsiaTheme="minorEastAsia" w:cstheme="minorEastAsia"/>
          <w:b/>
          <w:color w:val="000000"/>
        </w:rPr>
        <w:t>日</w:t>
      </w:r>
    </w:p>
    <w:p>
      <w:pPr>
        <w:jc w:val="center"/>
        <w:rPr>
          <w:rFonts w:hint="eastAsia" w:asciiTheme="minorEastAsia" w:hAnsiTheme="minorEastAsia" w:eastAsiaTheme="minorEastAsia" w:cstheme="minorEastAsia"/>
          <w:color w:val="000000"/>
        </w:rPr>
      </w:pPr>
      <w:bookmarkStart w:id="32" w:name="_Hlt50174722"/>
      <w:bookmarkEnd w:id="32"/>
      <w:bookmarkStart w:id="33" w:name="_Hlt50174972"/>
      <w:bookmarkEnd w:id="33"/>
      <w:bookmarkStart w:id="34" w:name="_Hlt519045470"/>
      <w:bookmarkEnd w:id="34"/>
      <w:bookmarkStart w:id="35" w:name="_Hlt50174708"/>
      <w:bookmarkEnd w:id="35"/>
      <w:bookmarkStart w:id="36" w:name="_Hlt533408877"/>
      <w:bookmarkEnd w:id="36"/>
      <w:bookmarkStart w:id="37" w:name="_Hlt519068595"/>
      <w:bookmarkEnd w:id="37"/>
      <w:bookmarkStart w:id="38" w:name="_Hlt519045391"/>
      <w:bookmarkStart w:id="39" w:name="_Hlt509738509"/>
      <w:bookmarkStart w:id="40" w:name="_Hlt509738521"/>
    </w:p>
    <w:p>
      <w:pPr>
        <w:jc w:val="center"/>
        <w:rPr>
          <w:rFonts w:hint="eastAsia" w:asciiTheme="minorEastAsia" w:hAnsiTheme="minorEastAsia" w:eastAsiaTheme="minorEastAsia" w:cstheme="minorEastAsia"/>
          <w:color w:val="000000"/>
        </w:rPr>
      </w:pPr>
    </w:p>
    <w:p>
      <w:pPr>
        <w:jc w:val="center"/>
        <w:rPr>
          <w:rFonts w:hint="eastAsia" w:asciiTheme="minorEastAsia" w:hAnsiTheme="minorEastAsia" w:eastAsiaTheme="minorEastAsia" w:cstheme="minorEastAsia"/>
          <w:color w:val="000000"/>
        </w:rPr>
      </w:pPr>
    </w:p>
    <w:p>
      <w:pPr>
        <w:jc w:val="center"/>
        <w:rPr>
          <w:rFonts w:hint="eastAsia" w:asciiTheme="minorEastAsia" w:hAnsiTheme="minorEastAsia" w:eastAsiaTheme="minorEastAsia" w:cstheme="minorEastAsia"/>
          <w:color w:val="000000"/>
        </w:rPr>
      </w:pPr>
    </w:p>
    <w:p>
      <w:pPr>
        <w:jc w:val="center"/>
        <w:rPr>
          <w:rFonts w:hint="eastAsia" w:asciiTheme="minorEastAsia" w:hAnsiTheme="minorEastAsia" w:eastAsiaTheme="minorEastAsia" w:cstheme="minorEastAsia"/>
          <w:color w:val="000000"/>
        </w:rPr>
      </w:pPr>
    </w:p>
    <w:p>
      <w:pPr>
        <w:jc w:val="center"/>
        <w:rPr>
          <w:rFonts w:hint="eastAsia" w:asciiTheme="minorEastAsia" w:hAnsiTheme="minorEastAsia" w:eastAsiaTheme="minorEastAsia" w:cstheme="minorEastAsia"/>
          <w:color w:val="000000"/>
        </w:rPr>
      </w:pPr>
    </w:p>
    <w:p>
      <w:pPr>
        <w:jc w:val="center"/>
        <w:rPr>
          <w:rFonts w:hint="eastAsia" w:asciiTheme="minorEastAsia" w:hAnsiTheme="minorEastAsia" w:eastAsiaTheme="minorEastAsia" w:cstheme="minorEastAsia"/>
          <w:color w:val="000000"/>
        </w:rPr>
      </w:pPr>
    </w:p>
    <w:p>
      <w:pPr>
        <w:pStyle w:val="13"/>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eastAsia="zh-CN"/>
        </w:rPr>
        <w:t>响应文件</w:t>
      </w:r>
      <w:r>
        <w:rPr>
          <w:rFonts w:hint="eastAsia" w:asciiTheme="minorEastAsia" w:hAnsiTheme="minorEastAsia" w:eastAsiaTheme="minorEastAsia" w:cstheme="minorEastAsia"/>
          <w:color w:val="000000"/>
        </w:rPr>
        <w:t>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序号</w:t>
            </w:r>
          </w:p>
        </w:tc>
        <w:tc>
          <w:tcPr>
            <w:tcW w:w="5460" w:type="dxa"/>
            <w:vAlign w:val="center"/>
          </w:tcPr>
          <w:p>
            <w:pPr>
              <w:spacing w:line="400" w:lineRule="exact"/>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资料名称</w:t>
            </w:r>
          </w:p>
        </w:tc>
        <w:tc>
          <w:tcPr>
            <w:tcW w:w="2625" w:type="dxa"/>
            <w:vAlign w:val="center"/>
          </w:tcPr>
          <w:p>
            <w:pPr>
              <w:spacing w:line="400" w:lineRule="exact"/>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一</w:t>
            </w:r>
          </w:p>
        </w:tc>
        <w:tc>
          <w:tcPr>
            <w:tcW w:w="5460" w:type="dxa"/>
            <w:vAlign w:val="center"/>
          </w:tcPr>
          <w:p>
            <w:pP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响应函</w:t>
            </w:r>
          </w:p>
        </w:tc>
        <w:tc>
          <w:tcPr>
            <w:tcW w:w="2625" w:type="dxa"/>
            <w:vAlign w:val="center"/>
          </w:tcPr>
          <w:p>
            <w:pPr>
              <w:spacing w:line="360" w:lineRule="auto"/>
              <w:jc w:val="center"/>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二</w:t>
            </w:r>
          </w:p>
        </w:tc>
        <w:tc>
          <w:tcPr>
            <w:tcW w:w="5460" w:type="dxa"/>
            <w:vAlign w:val="center"/>
          </w:tcPr>
          <w:p>
            <w:pP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授权委托书</w:t>
            </w:r>
          </w:p>
        </w:tc>
        <w:tc>
          <w:tcPr>
            <w:tcW w:w="2625" w:type="dxa"/>
            <w:vAlign w:val="center"/>
          </w:tcPr>
          <w:p>
            <w:pPr>
              <w:spacing w:line="360" w:lineRule="auto"/>
              <w:jc w:val="center"/>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三</w:t>
            </w:r>
          </w:p>
        </w:tc>
        <w:tc>
          <w:tcPr>
            <w:tcW w:w="5460" w:type="dxa"/>
            <w:vAlign w:val="center"/>
          </w:tcPr>
          <w:p>
            <w:pP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企业状况一览表</w:t>
            </w:r>
          </w:p>
        </w:tc>
        <w:tc>
          <w:tcPr>
            <w:tcW w:w="2625" w:type="dxa"/>
            <w:vAlign w:val="center"/>
          </w:tcPr>
          <w:p>
            <w:pPr>
              <w:spacing w:line="360" w:lineRule="auto"/>
              <w:jc w:val="center"/>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四</w:t>
            </w:r>
          </w:p>
        </w:tc>
        <w:tc>
          <w:tcPr>
            <w:tcW w:w="5460" w:type="dxa"/>
            <w:vAlign w:val="center"/>
          </w:tcPr>
          <w:p>
            <w:pP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项目负责人任命书</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五</w:t>
            </w:r>
          </w:p>
        </w:tc>
        <w:tc>
          <w:tcPr>
            <w:tcW w:w="5460" w:type="dxa"/>
            <w:vAlign w:val="center"/>
          </w:tcPr>
          <w:p>
            <w:pP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服务承诺</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六</w:t>
            </w:r>
          </w:p>
        </w:tc>
        <w:tc>
          <w:tcPr>
            <w:tcW w:w="5460" w:type="dxa"/>
            <w:vAlign w:val="center"/>
          </w:tcPr>
          <w:p>
            <w:pP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有关证明文件</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七</w:t>
            </w:r>
          </w:p>
        </w:tc>
        <w:tc>
          <w:tcPr>
            <w:tcW w:w="5460" w:type="dxa"/>
            <w:vAlign w:val="center"/>
          </w:tcPr>
          <w:p>
            <w:pP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响应人认为</w:t>
            </w:r>
            <w:r>
              <w:rPr>
                <w:rFonts w:hint="eastAsia" w:asciiTheme="minorEastAsia" w:hAnsiTheme="minorEastAsia" w:eastAsiaTheme="minorEastAsia" w:cstheme="minorEastAsia"/>
                <w:b w:val="0"/>
                <w:bCs w:val="0"/>
                <w:color w:val="000000"/>
                <w:sz w:val="24"/>
                <w:szCs w:val="24"/>
              </w:rPr>
              <w:t>需要提供的其他材料</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八</w:t>
            </w:r>
          </w:p>
        </w:tc>
        <w:tc>
          <w:tcPr>
            <w:tcW w:w="5460" w:type="dxa"/>
            <w:vAlign w:val="center"/>
          </w:tcPr>
          <w:p>
            <w:pP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响应设计方案</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九</w:t>
            </w:r>
          </w:p>
        </w:tc>
        <w:tc>
          <w:tcPr>
            <w:tcW w:w="5460" w:type="dxa"/>
            <w:vAlign w:val="center"/>
          </w:tcPr>
          <w:p>
            <w:pP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开标一览表</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十</w:t>
            </w:r>
          </w:p>
        </w:tc>
        <w:tc>
          <w:tcPr>
            <w:tcW w:w="5460" w:type="dxa"/>
            <w:vAlign w:val="center"/>
          </w:tcPr>
          <w:p>
            <w:pP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报价表</w:t>
            </w: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Theme="minorEastAsia" w:hAnsiTheme="minorEastAsia" w:eastAsiaTheme="minorEastAsia" w:cstheme="minorEastAsia"/>
                <w:color w:val="000000"/>
                <w:sz w:val="24"/>
              </w:rPr>
            </w:pPr>
          </w:p>
        </w:tc>
        <w:tc>
          <w:tcPr>
            <w:tcW w:w="5460" w:type="dxa"/>
            <w:vAlign w:val="center"/>
          </w:tcPr>
          <w:p>
            <w:pPr>
              <w:rPr>
                <w:rFonts w:hint="eastAsia" w:asciiTheme="minorEastAsia" w:hAnsiTheme="minorEastAsia" w:eastAsiaTheme="minorEastAsia" w:cstheme="minorEastAsia"/>
                <w:color w:val="000000"/>
                <w:sz w:val="24"/>
              </w:rPr>
            </w:pPr>
          </w:p>
        </w:tc>
        <w:tc>
          <w:tcPr>
            <w:tcW w:w="2625" w:type="dxa"/>
            <w:vAlign w:val="center"/>
          </w:tcPr>
          <w:p>
            <w:pPr>
              <w:spacing w:line="360" w:lineRule="auto"/>
              <w:rPr>
                <w:rFonts w:hint="eastAsia" w:asciiTheme="minorEastAsia" w:hAnsiTheme="minorEastAsia" w:eastAsiaTheme="minorEastAsia" w:cstheme="minorEastAsia"/>
                <w:b/>
                <w:color w:val="000000"/>
                <w:sz w:val="24"/>
              </w:rPr>
            </w:pPr>
          </w:p>
        </w:tc>
      </w:tr>
    </w:tbl>
    <w:p>
      <w:pPr>
        <w:spacing w:line="500" w:lineRule="exact"/>
        <w:rPr>
          <w:rFonts w:hint="eastAsia" w:asciiTheme="minorEastAsia" w:hAnsiTheme="minorEastAsia" w:eastAsiaTheme="minorEastAsia" w:cstheme="minorEastAsia"/>
          <w:color w:val="000000"/>
          <w:sz w:val="28"/>
        </w:rPr>
      </w:pPr>
    </w:p>
    <w:p>
      <w:pPr>
        <w:spacing w:line="500" w:lineRule="exact"/>
        <w:jc w:val="center"/>
        <w:rPr>
          <w:rFonts w:hint="eastAsia" w:asciiTheme="minorEastAsia" w:hAnsiTheme="minorEastAsia" w:eastAsiaTheme="minorEastAsia" w:cstheme="minorEastAsia"/>
          <w:color w:val="000000"/>
          <w:sz w:val="28"/>
        </w:rPr>
      </w:pPr>
      <w:r>
        <w:rPr>
          <w:rFonts w:hint="eastAsia" w:asciiTheme="minorEastAsia" w:hAnsiTheme="minorEastAsia" w:eastAsiaTheme="minorEastAsia" w:cstheme="minorEastAsia"/>
          <w:color w:val="000000"/>
          <w:sz w:val="28"/>
        </w:rPr>
        <w:br w:type="page"/>
      </w:r>
    </w:p>
    <w:p>
      <w:pPr>
        <w:spacing w:line="360" w:lineRule="auto"/>
        <w:jc w:val="center"/>
        <w:rPr>
          <w:rFonts w:hint="eastAsia" w:asciiTheme="minorEastAsia" w:hAnsiTheme="minorEastAsia" w:eastAsiaTheme="minorEastAsia" w:cstheme="minorEastAsia"/>
          <w:b/>
          <w:color w:val="000000"/>
          <w:sz w:val="28"/>
        </w:rPr>
      </w:pPr>
      <w:bookmarkStart w:id="41" w:name="_Hlt509739007"/>
      <w:bookmarkEnd w:id="41"/>
      <w:bookmarkStart w:id="42" w:name="_Toc516969098"/>
      <w:r>
        <w:rPr>
          <w:rFonts w:hint="eastAsia" w:asciiTheme="minorEastAsia" w:hAnsiTheme="minorEastAsia" w:eastAsiaTheme="minorEastAsia" w:cstheme="minorEastAsia"/>
          <w:b/>
          <w:color w:val="000000"/>
          <w:sz w:val="28"/>
        </w:rPr>
        <w:t>一、</w:t>
      </w:r>
      <w:r>
        <w:rPr>
          <w:rFonts w:hint="eastAsia" w:asciiTheme="minorEastAsia" w:hAnsiTheme="minorEastAsia" w:eastAsiaTheme="minorEastAsia" w:cstheme="minorEastAsia"/>
          <w:b/>
          <w:color w:val="000000"/>
          <w:sz w:val="28"/>
          <w:lang w:val="en-US" w:eastAsia="zh-CN"/>
        </w:rPr>
        <w:t>响应</w:t>
      </w:r>
      <w:r>
        <w:rPr>
          <w:rFonts w:hint="eastAsia" w:asciiTheme="minorEastAsia" w:hAnsiTheme="minorEastAsia" w:eastAsiaTheme="minorEastAsia" w:cstheme="minorEastAsia"/>
          <w:b/>
          <w:color w:val="000000"/>
          <w:sz w:val="28"/>
        </w:rPr>
        <w:t>函</w:t>
      </w:r>
      <w:bookmarkEnd w:id="42"/>
    </w:p>
    <w:p>
      <w:pPr>
        <w:pStyle w:val="8"/>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p>
    <w:p>
      <w:pPr>
        <w:spacing w:line="500" w:lineRule="exact"/>
        <w:ind w:firstLine="424" w:firstLineChars="177"/>
        <w:jc w:val="left"/>
        <w:rPr>
          <w:rFonts w:hint="eastAsia" w:asciiTheme="minorEastAsia" w:hAnsiTheme="minorEastAsia" w:eastAsiaTheme="minorEastAsia" w:cstheme="minorEastAsia"/>
          <w:dstrike/>
          <w:color w:val="000000"/>
          <w:sz w:val="24"/>
        </w:rPr>
      </w:pPr>
      <w:r>
        <w:rPr>
          <w:rFonts w:hint="eastAsia" w:asciiTheme="minorEastAsia" w:hAnsiTheme="minorEastAsia" w:eastAsiaTheme="minorEastAsia" w:cstheme="minorEastAsia"/>
          <w:color w:val="000000"/>
          <w:sz w:val="24"/>
        </w:rPr>
        <w:t>根据贵方“</w:t>
      </w:r>
      <w:r>
        <w:rPr>
          <w:rFonts w:hint="eastAsia" w:asciiTheme="minorEastAsia" w:hAnsiTheme="minorEastAsia" w:eastAsiaTheme="minorEastAsia" w:cstheme="minorEastAsia"/>
          <w:b w:val="0"/>
          <w:bCs w:val="0"/>
          <w:color w:val="000000"/>
          <w:sz w:val="24"/>
          <w:szCs w:val="24"/>
          <w:u w:val="single"/>
          <w:lang w:eastAsia="zh-CN"/>
        </w:rPr>
        <w:t>黄山中国书画小镇景观绿化提升改造项目</w:t>
      </w:r>
      <w:r>
        <w:rPr>
          <w:rFonts w:hint="eastAsia" w:asciiTheme="minorEastAsia" w:hAnsiTheme="minorEastAsia" w:eastAsiaTheme="minorEastAsia" w:cstheme="minorEastAsia"/>
          <w:b/>
          <w:bCs/>
          <w:color w:val="000000"/>
          <w:sz w:val="24"/>
          <w:u w:val="single"/>
        </w:rPr>
        <w:t>”</w:t>
      </w:r>
      <w:r>
        <w:rPr>
          <w:rFonts w:hint="eastAsia" w:asciiTheme="minorEastAsia" w:hAnsiTheme="minorEastAsia" w:eastAsiaTheme="minorEastAsia" w:cstheme="minorEastAsia"/>
          <w:color w:val="000000"/>
          <w:sz w:val="24"/>
        </w:rPr>
        <w:t>的招标公告，正式授权下述签字人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（姓名）代表</w:t>
      </w:r>
      <w:r>
        <w:rPr>
          <w:rFonts w:hint="eastAsia" w:asciiTheme="minorEastAsia" w:hAnsiTheme="minorEastAsia" w:eastAsiaTheme="minorEastAsia" w:cstheme="minorEastAsia"/>
          <w:color w:val="000000"/>
          <w:sz w:val="24"/>
          <w:lang w:eastAsia="zh-CN"/>
        </w:rPr>
        <w:t>响应人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响应人</w:t>
      </w:r>
      <w:r>
        <w:rPr>
          <w:rFonts w:hint="eastAsia" w:asciiTheme="minorEastAsia" w:hAnsiTheme="minorEastAsia" w:eastAsiaTheme="minorEastAsia" w:cstheme="minorEastAsia"/>
          <w:color w:val="000000"/>
          <w:sz w:val="24"/>
        </w:rPr>
        <w:t>全称），提交</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正本</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份。</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据此函，签字人兹宣布同意如下：</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（1）按</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规定提供交付的服务总报价详见开标一览表，如我公司中标，我公司承诺愿意按</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规定交纳履约保证金。</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（2）我方根据</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的规定，严格履行合同的责任和义务,并保证于买方要求的日期内提供优质服务。</w:t>
      </w:r>
    </w:p>
    <w:p>
      <w:pPr>
        <w:spacing w:line="360" w:lineRule="auto"/>
        <w:ind w:firstLine="63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（3）拟派本项目的项目负责人为</w:t>
      </w:r>
      <w:r>
        <w:rPr>
          <w:rFonts w:hint="eastAsia" w:asciiTheme="minorEastAsia" w:hAnsiTheme="minorEastAsia" w:eastAsiaTheme="minorEastAsia" w:cstheme="minorEastAsia"/>
          <w:color w:val="000000"/>
          <w:sz w:val="24"/>
          <w:u w:val="single"/>
        </w:rPr>
        <w:t xml:space="preserve">            。</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（4）我方已详细审核全部</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，包括</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修改书（如有），参考资料及有关附件，我方正式认可本次</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，并对</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各项条款均无异议。我方知道必须放弃提出含糊不清或误解的问题的权利。</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（5）我方同意从</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规定的开标日期起遵循本</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，并在</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规定的投标有效期之前均具有约束力。</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（6）我方承诺如投标保证金未在</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规定时间前到达贵方指定的账户，我方投标无效，由此产生的一切后果由我方承担；如果在开标后规定的投标有效期内撤回投标，我方的投标保证金可不予退还。</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（7）我方声明</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所提供的一切资料均真实、及时、有效。由于我方提供资料不实而造成的责任和后果由我方承担。我方同意按照贵方提出的要求，提供与投标有关的任何证据、数据或资料。</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（8）我方完全理解贵方不一定接受最低报价的投标。</w:t>
      </w:r>
    </w:p>
    <w:p>
      <w:pPr>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（9）我方同意</w:t>
      </w:r>
      <w:r>
        <w:rPr>
          <w:rFonts w:hint="eastAsia" w:asciiTheme="minorEastAsia" w:hAnsiTheme="minorEastAsia" w:eastAsiaTheme="minorEastAsia" w:cstheme="minorEastAsia"/>
          <w:color w:val="000000"/>
          <w:sz w:val="24"/>
          <w:lang w:eastAsia="zh-CN"/>
        </w:rPr>
        <w:t>采购文件</w:t>
      </w:r>
      <w:r>
        <w:rPr>
          <w:rFonts w:hint="eastAsia" w:asciiTheme="minorEastAsia" w:hAnsiTheme="minorEastAsia" w:eastAsiaTheme="minorEastAsia" w:cstheme="minorEastAsia"/>
          <w:color w:val="000000"/>
          <w:sz w:val="24"/>
        </w:rPr>
        <w:t>规定的付款方式。</w:t>
      </w:r>
    </w:p>
    <w:p>
      <w:pPr>
        <w:spacing w:line="360" w:lineRule="auto"/>
        <w:ind w:firstLine="63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（10）与本投标有关的通讯地址：</w:t>
      </w:r>
      <w:r>
        <w:rPr>
          <w:rFonts w:hint="eastAsia" w:asciiTheme="minorEastAsia" w:hAnsiTheme="minorEastAsia" w:eastAsiaTheme="minorEastAsia" w:cstheme="minorEastAsia"/>
          <w:color w:val="000000"/>
          <w:sz w:val="24"/>
          <w:u w:val="single"/>
        </w:rPr>
        <w:t xml:space="preserve">                                  </w:t>
      </w:r>
    </w:p>
    <w:p>
      <w:pPr>
        <w:spacing w:line="360" w:lineRule="auto"/>
        <w:ind w:firstLine="63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电    话：</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传    真：</w:t>
      </w:r>
      <w:r>
        <w:rPr>
          <w:rFonts w:hint="eastAsia" w:asciiTheme="minorEastAsia" w:hAnsiTheme="minorEastAsia" w:eastAsiaTheme="minorEastAsia" w:cstheme="minorEastAsia"/>
          <w:color w:val="000000"/>
          <w:sz w:val="24"/>
          <w:u w:val="single"/>
        </w:rPr>
        <w:t xml:space="preserve">                 </w:t>
      </w:r>
    </w:p>
    <w:p>
      <w:pPr>
        <w:spacing w:line="360" w:lineRule="auto"/>
        <w:ind w:firstLine="63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lang w:eastAsia="zh-CN"/>
        </w:rPr>
        <w:t>响应人</w:t>
      </w:r>
      <w:r>
        <w:rPr>
          <w:rFonts w:hint="eastAsia" w:asciiTheme="minorEastAsia" w:hAnsiTheme="minorEastAsia" w:eastAsiaTheme="minorEastAsia" w:cstheme="minorEastAsia"/>
          <w:color w:val="000000"/>
          <w:sz w:val="24"/>
        </w:rPr>
        <w:t>公章或电子印章</w:t>
      </w:r>
      <w:r>
        <w:rPr>
          <w:rFonts w:hint="eastAsia" w:asciiTheme="minorEastAsia" w:hAnsiTheme="minorEastAsia" w:eastAsiaTheme="minorEastAsia" w:cstheme="minorEastAsia"/>
          <w:color w:val="000000"/>
          <w:sz w:val="24"/>
          <w:u w:val="single"/>
        </w:rPr>
        <w:t xml:space="preserve">                     </w:t>
      </w:r>
    </w:p>
    <w:p>
      <w:pPr>
        <w:tabs>
          <w:tab w:val="left" w:pos="630"/>
        </w:tabs>
        <w:spacing w:line="360" w:lineRule="auto"/>
        <w:ind w:firstLine="63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日    期：</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pPr>
        <w:spacing w:line="360" w:lineRule="auto"/>
        <w:jc w:val="center"/>
        <w:rPr>
          <w:rFonts w:hint="eastAsia" w:asciiTheme="minorEastAsia" w:hAnsiTheme="minorEastAsia" w:eastAsiaTheme="minorEastAsia" w:cstheme="minorEastAsia"/>
          <w:b/>
          <w:color w:val="000000"/>
          <w:sz w:val="28"/>
        </w:rPr>
      </w:pPr>
      <w:bookmarkStart w:id="43" w:name="_Toc220232402"/>
      <w:bookmarkStart w:id="44" w:name="_Toc516969105"/>
    </w:p>
    <w:p>
      <w:pPr>
        <w:spacing w:line="360" w:lineRule="auto"/>
        <w:jc w:val="cente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rPr>
        <w:t>二</w:t>
      </w:r>
      <w:bookmarkEnd w:id="43"/>
      <w:bookmarkEnd w:id="44"/>
      <w:r>
        <w:rPr>
          <w:rFonts w:hint="eastAsia" w:asciiTheme="minorEastAsia" w:hAnsiTheme="minorEastAsia" w:eastAsiaTheme="minorEastAsia" w:cstheme="minorEastAsia"/>
          <w:b/>
          <w:color w:val="000000"/>
          <w:sz w:val="28"/>
          <w:lang w:eastAsia="zh-CN"/>
        </w:rPr>
        <w:t>、</w:t>
      </w:r>
      <w:r>
        <w:rPr>
          <w:rFonts w:hint="eastAsia" w:asciiTheme="minorEastAsia" w:hAnsiTheme="minorEastAsia" w:eastAsiaTheme="minorEastAsia" w:cstheme="minorEastAsia"/>
          <w:b/>
          <w:color w:val="000000"/>
          <w:sz w:val="28"/>
        </w:rPr>
        <w:t>授权委托书</w:t>
      </w:r>
    </w:p>
    <w:p>
      <w:pPr>
        <w:spacing w:line="500" w:lineRule="exact"/>
        <w:ind w:firstLine="424" w:firstLineChars="177"/>
        <w:jc w:val="left"/>
        <w:rPr>
          <w:rFonts w:hint="eastAsia" w:asciiTheme="minorEastAsia" w:hAnsiTheme="minorEastAsia" w:eastAsiaTheme="minorEastAsia" w:cstheme="minorEastAsia"/>
          <w:color w:val="000000"/>
          <w:sz w:val="24"/>
          <w:szCs w:val="28"/>
        </w:rPr>
      </w:pPr>
    </w:p>
    <w:p>
      <w:pPr>
        <w:spacing w:line="500" w:lineRule="exact"/>
        <w:ind w:firstLine="424" w:firstLineChars="177"/>
        <w:jc w:val="left"/>
        <w:rPr>
          <w:rFonts w:hint="eastAsia" w:asciiTheme="minorEastAsia" w:hAnsiTheme="minorEastAsia" w:eastAsiaTheme="minorEastAsia" w:cstheme="minorEastAsia"/>
          <w:color w:val="000000"/>
          <w:sz w:val="24"/>
          <w:szCs w:val="28"/>
        </w:rPr>
      </w:pPr>
    </w:p>
    <w:p>
      <w:pPr>
        <w:spacing w:line="500" w:lineRule="exact"/>
        <w:ind w:firstLine="424" w:firstLineChars="177"/>
        <w:jc w:val="left"/>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本授权书声明：</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公司授权本公司</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w:t>
      </w:r>
      <w:r>
        <w:rPr>
          <w:rFonts w:hint="eastAsia" w:asciiTheme="minorEastAsia" w:hAnsiTheme="minorEastAsia" w:eastAsiaTheme="minorEastAsia" w:cstheme="minorEastAsia"/>
          <w:color w:val="000000"/>
          <w:sz w:val="24"/>
          <w:szCs w:val="28"/>
          <w:lang w:eastAsia="zh-CN"/>
        </w:rPr>
        <w:t>响应人</w:t>
      </w:r>
      <w:r>
        <w:rPr>
          <w:rFonts w:hint="eastAsia" w:asciiTheme="minorEastAsia" w:hAnsiTheme="minorEastAsia" w:eastAsiaTheme="minorEastAsia" w:cstheme="minorEastAsia"/>
          <w:color w:val="000000"/>
          <w:sz w:val="24"/>
          <w:szCs w:val="28"/>
        </w:rPr>
        <w:t>授权代表姓名、职务）</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代表本公司参加</w:t>
      </w:r>
      <w:r>
        <w:rPr>
          <w:rFonts w:hint="eastAsia" w:asciiTheme="minorEastAsia" w:hAnsiTheme="minorEastAsia" w:eastAsiaTheme="minorEastAsia" w:cstheme="minorEastAsia"/>
          <w:b w:val="0"/>
          <w:bCs w:val="0"/>
          <w:color w:val="000000"/>
          <w:sz w:val="24"/>
          <w:szCs w:val="24"/>
          <w:u w:val="single"/>
          <w:lang w:eastAsia="zh-CN"/>
        </w:rPr>
        <w:t>黄山中国书画小镇景观绿化提升改造项目</w:t>
      </w:r>
      <w:r>
        <w:rPr>
          <w:rFonts w:hint="eastAsia" w:asciiTheme="minorEastAsia" w:hAnsiTheme="minorEastAsia" w:eastAsiaTheme="minorEastAsia" w:cstheme="minorEastAsia"/>
          <w:bCs/>
          <w:color w:val="000000"/>
          <w:sz w:val="24"/>
          <w:szCs w:val="28"/>
        </w:rPr>
        <w:t>采购活动</w:t>
      </w:r>
      <w:r>
        <w:rPr>
          <w:rFonts w:hint="eastAsia" w:asciiTheme="minorEastAsia" w:hAnsiTheme="minorEastAsia" w:eastAsiaTheme="minorEastAsia" w:cstheme="minorEastAsia"/>
          <w:color w:val="000000"/>
          <w:sz w:val="24"/>
          <w:szCs w:val="28"/>
        </w:rPr>
        <w:t>，全权代表本公司处理投标过程的一切事宜，包括但不限于：投标、参与开标、谈判、签约等。</w:t>
      </w:r>
      <w:r>
        <w:rPr>
          <w:rFonts w:hint="eastAsia" w:asciiTheme="minorEastAsia" w:hAnsiTheme="minorEastAsia" w:eastAsiaTheme="minorEastAsia" w:cstheme="minorEastAsia"/>
          <w:color w:val="000000"/>
          <w:sz w:val="24"/>
          <w:szCs w:val="28"/>
          <w:lang w:eastAsia="zh-CN"/>
        </w:rPr>
        <w:t>响应人</w:t>
      </w:r>
      <w:r>
        <w:rPr>
          <w:rFonts w:hint="eastAsia" w:asciiTheme="minorEastAsia" w:hAnsiTheme="minorEastAsia" w:eastAsiaTheme="minorEastAsia" w:cstheme="minorEastAsia"/>
          <w:color w:val="000000"/>
          <w:sz w:val="24"/>
          <w:szCs w:val="28"/>
        </w:rPr>
        <w:t>授权代表在投标过程中所签署的一切文件和处理与之有关的一切事务，本公司均予以认可并对此承担责任。</w:t>
      </w:r>
      <w:r>
        <w:rPr>
          <w:rFonts w:hint="eastAsia" w:asciiTheme="minorEastAsia" w:hAnsiTheme="minorEastAsia" w:eastAsiaTheme="minorEastAsia" w:cstheme="minorEastAsia"/>
          <w:color w:val="000000"/>
          <w:sz w:val="24"/>
          <w:szCs w:val="28"/>
          <w:lang w:eastAsia="zh-CN"/>
        </w:rPr>
        <w:t>响应人</w:t>
      </w:r>
      <w:r>
        <w:rPr>
          <w:rFonts w:hint="eastAsia" w:asciiTheme="minorEastAsia" w:hAnsiTheme="minorEastAsia" w:eastAsiaTheme="minorEastAsia" w:cstheme="minorEastAsia"/>
          <w:color w:val="000000"/>
          <w:sz w:val="24"/>
          <w:szCs w:val="28"/>
        </w:rPr>
        <w:t>授权代表无转委托权。特此授权。</w:t>
      </w:r>
    </w:p>
    <w:p>
      <w:pPr>
        <w:pStyle w:val="7"/>
        <w:snapToGrid w:val="0"/>
        <w:spacing w:line="360" w:lineRule="auto"/>
        <w:ind w:firstLine="480" w:firstLineChars="200"/>
        <w:jc w:val="left"/>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本授权书自出具之日起生效。</w:t>
      </w:r>
    </w:p>
    <w:p>
      <w:pPr>
        <w:spacing w:line="360" w:lineRule="auto"/>
        <w:rPr>
          <w:rFonts w:hint="eastAsia" w:asciiTheme="minorEastAsia" w:hAnsiTheme="minorEastAsia" w:eastAsiaTheme="minorEastAsia" w:cstheme="minorEastAsia"/>
          <w:color w:val="000000"/>
          <w:sz w:val="24"/>
          <w:szCs w:val="28"/>
        </w:rPr>
      </w:pPr>
    </w:p>
    <w:p>
      <w:pPr>
        <w:spacing w:line="360" w:lineRule="auto"/>
        <w:ind w:firstLine="645"/>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特此声明。</w:t>
      </w:r>
    </w:p>
    <w:p>
      <w:pPr>
        <w:spacing w:line="360" w:lineRule="auto"/>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lang w:eastAsia="zh-CN"/>
        </w:rPr>
        <w:t>响应人</w:t>
      </w:r>
      <w:r>
        <w:rPr>
          <w:rFonts w:hint="eastAsia" w:asciiTheme="minorEastAsia" w:hAnsiTheme="minorEastAsia" w:eastAsiaTheme="minorEastAsia" w:cstheme="minorEastAsia"/>
          <w:color w:val="000000"/>
          <w:sz w:val="24"/>
          <w:szCs w:val="28"/>
        </w:rPr>
        <w:t>授权代表（签字）：</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 xml:space="preserve">  性别：</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身份证号：</w:t>
      </w:r>
      <w:r>
        <w:rPr>
          <w:rFonts w:hint="eastAsia" w:asciiTheme="minorEastAsia" w:hAnsiTheme="minorEastAsia" w:eastAsiaTheme="minorEastAsia" w:cstheme="minorEastAsia"/>
          <w:color w:val="000000"/>
          <w:sz w:val="24"/>
          <w:szCs w:val="28"/>
          <w:u w:val="single"/>
        </w:rPr>
        <w:t xml:space="preserve">                  </w:t>
      </w:r>
    </w:p>
    <w:p>
      <w:pPr>
        <w:spacing w:line="360" w:lineRule="auto"/>
        <w:rPr>
          <w:rFonts w:hint="eastAsia" w:asciiTheme="minorEastAsia" w:hAnsiTheme="minorEastAsia" w:eastAsiaTheme="minorEastAsia" w:cstheme="minorEastAsia"/>
          <w:color w:val="000000"/>
          <w:sz w:val="24"/>
          <w:szCs w:val="28"/>
        </w:rPr>
      </w:pPr>
    </w:p>
    <w:p>
      <w:pPr>
        <w:spacing w:line="360" w:lineRule="auto"/>
        <w:rPr>
          <w:rFonts w:hint="eastAsia" w:asciiTheme="minorEastAsia" w:hAnsiTheme="minorEastAsia" w:eastAsiaTheme="minorEastAsia" w:cstheme="minorEastAsia"/>
          <w:b/>
          <w:bCs/>
          <w:color w:val="000000"/>
          <w:sz w:val="24"/>
          <w:szCs w:val="28"/>
        </w:rPr>
      </w:pPr>
      <w:r>
        <w:rPr>
          <w:rFonts w:hint="eastAsia" w:asciiTheme="minorEastAsia" w:hAnsiTheme="minorEastAsia" w:eastAsiaTheme="minorEastAsia" w:cstheme="minorEastAsia"/>
          <w:b/>
          <w:bCs/>
          <w:color w:val="000000"/>
          <w:sz w:val="24"/>
          <w:szCs w:val="28"/>
        </w:rPr>
        <w:t xml:space="preserve">                                            </w:t>
      </w:r>
      <w:r>
        <w:rPr>
          <w:rFonts w:hint="eastAsia" w:asciiTheme="minorEastAsia" w:hAnsiTheme="minorEastAsia" w:eastAsiaTheme="minorEastAsia" w:cstheme="minorEastAsia"/>
          <w:b/>
          <w:bCs/>
          <w:color w:val="000000"/>
          <w:sz w:val="24"/>
          <w:szCs w:val="28"/>
          <w:lang w:eastAsia="zh-CN"/>
        </w:rPr>
        <w:t>响应人</w:t>
      </w:r>
      <w:r>
        <w:rPr>
          <w:rFonts w:hint="eastAsia" w:asciiTheme="minorEastAsia" w:hAnsiTheme="minorEastAsia" w:eastAsiaTheme="minorEastAsia" w:cstheme="minorEastAsia"/>
          <w:b/>
          <w:bCs/>
          <w:color w:val="000000"/>
          <w:sz w:val="24"/>
          <w:szCs w:val="28"/>
        </w:rPr>
        <w:t>公章：</w:t>
      </w:r>
      <w:r>
        <w:rPr>
          <w:rFonts w:hint="eastAsia" w:asciiTheme="minorEastAsia" w:hAnsiTheme="minorEastAsia" w:eastAsiaTheme="minorEastAsia" w:cstheme="minorEastAsia"/>
          <w:b/>
          <w:bCs/>
          <w:color w:val="000000"/>
          <w:sz w:val="24"/>
          <w:szCs w:val="28"/>
          <w:u w:val="single"/>
        </w:rPr>
        <w:t xml:space="preserve">                    </w:t>
      </w:r>
    </w:p>
    <w:p>
      <w:pPr>
        <w:spacing w:line="360" w:lineRule="auto"/>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 xml:space="preserve"> </w:t>
      </w:r>
    </w:p>
    <w:p>
      <w:pPr>
        <w:spacing w:line="360" w:lineRule="auto"/>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 xml:space="preserve">                                             日     期：</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年</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月</w:t>
      </w:r>
      <w:r>
        <w:rPr>
          <w:rFonts w:hint="eastAsia" w:asciiTheme="minorEastAsia" w:hAnsiTheme="minorEastAsia" w:eastAsiaTheme="minorEastAsia" w:cstheme="minorEastAsia"/>
          <w:color w:val="000000"/>
          <w:sz w:val="24"/>
          <w:szCs w:val="28"/>
          <w:u w:val="single"/>
        </w:rPr>
        <w:t xml:space="preserve">  </w:t>
      </w:r>
      <w:r>
        <w:rPr>
          <w:rFonts w:hint="eastAsia" w:asciiTheme="minorEastAsia" w:hAnsiTheme="minorEastAsia" w:eastAsiaTheme="minorEastAsia" w:cstheme="minorEastAsia"/>
          <w:color w:val="000000"/>
          <w:sz w:val="24"/>
          <w:szCs w:val="28"/>
        </w:rPr>
        <w:t>日</w:t>
      </w:r>
    </w:p>
    <w:p>
      <w:pPr>
        <w:spacing w:line="360" w:lineRule="auto"/>
        <w:rPr>
          <w:rFonts w:hint="eastAsia" w:asciiTheme="minorEastAsia" w:hAnsiTheme="minorEastAsia" w:eastAsiaTheme="minorEastAsia" w:cstheme="minorEastAsia"/>
          <w:color w:val="000000"/>
          <w:sz w:val="24"/>
          <w:szCs w:val="28"/>
        </w:rPr>
      </w:pPr>
    </w:p>
    <w:p>
      <w:pPr>
        <w:pStyle w:val="7"/>
        <w:snapToGrid w:val="0"/>
        <w:spacing w:line="360" w:lineRule="auto"/>
        <w:jc w:val="left"/>
        <w:rPr>
          <w:rFonts w:hint="eastAsia" w:asciiTheme="minorEastAsia" w:hAnsiTheme="minorEastAsia" w:eastAsiaTheme="minorEastAsia" w:cstheme="minorEastAsia"/>
          <w:b/>
          <w:color w:val="000000"/>
          <w:sz w:val="24"/>
          <w:szCs w:val="28"/>
        </w:rPr>
      </w:pPr>
      <w:r>
        <w:rPr>
          <w:rFonts w:hint="eastAsia" w:asciiTheme="minorEastAsia" w:hAnsiTheme="minorEastAsia" w:eastAsiaTheme="minorEastAsia" w:cstheme="minorEastAsia"/>
          <w:b/>
          <w:color w:val="000000"/>
          <w:sz w:val="24"/>
          <w:szCs w:val="28"/>
        </w:rPr>
        <w:t>注：</w:t>
      </w:r>
    </w:p>
    <w:p>
      <w:pPr>
        <w:pStyle w:val="7"/>
        <w:snapToGrid w:val="0"/>
        <w:spacing w:line="360" w:lineRule="auto"/>
        <w:jc w:val="left"/>
        <w:rPr>
          <w:rFonts w:hint="eastAsia" w:asciiTheme="minorEastAsia" w:hAnsiTheme="minorEastAsia" w:eastAsiaTheme="minorEastAsia" w:cstheme="minorEastAsia"/>
          <w:b/>
          <w:color w:val="000000"/>
          <w:sz w:val="24"/>
          <w:szCs w:val="28"/>
        </w:rPr>
      </w:pPr>
      <w:r>
        <w:rPr>
          <w:rFonts w:hint="eastAsia" w:asciiTheme="minorEastAsia" w:hAnsiTheme="minorEastAsia" w:eastAsiaTheme="minorEastAsia" w:cstheme="minorEastAsia"/>
          <w:b/>
          <w:color w:val="000000"/>
          <w:sz w:val="24"/>
          <w:szCs w:val="28"/>
        </w:rPr>
        <w:t>本项目只允许有唯一的</w:t>
      </w:r>
      <w:r>
        <w:rPr>
          <w:rFonts w:hint="eastAsia" w:asciiTheme="minorEastAsia" w:hAnsiTheme="minorEastAsia" w:eastAsiaTheme="minorEastAsia" w:cstheme="minorEastAsia"/>
          <w:b/>
          <w:color w:val="000000"/>
          <w:sz w:val="24"/>
          <w:szCs w:val="28"/>
          <w:lang w:eastAsia="zh-CN"/>
        </w:rPr>
        <w:t>响应人</w:t>
      </w:r>
      <w:r>
        <w:rPr>
          <w:rFonts w:hint="eastAsia" w:asciiTheme="minorEastAsia" w:hAnsiTheme="minorEastAsia" w:eastAsiaTheme="minorEastAsia" w:cstheme="minorEastAsia"/>
          <w:b/>
          <w:color w:val="000000"/>
          <w:sz w:val="24"/>
          <w:szCs w:val="28"/>
        </w:rPr>
        <w:t>授权代表。</w:t>
      </w:r>
    </w:p>
    <w:p>
      <w:pPr>
        <w:pStyle w:val="7"/>
        <w:snapToGrid w:val="0"/>
        <w:spacing w:line="360" w:lineRule="auto"/>
        <w:jc w:val="left"/>
        <w:rPr>
          <w:rFonts w:hint="eastAsia" w:asciiTheme="minorEastAsia" w:hAnsiTheme="minorEastAsia" w:eastAsiaTheme="minorEastAsia" w:cstheme="minorEastAsia"/>
          <w:b/>
          <w:color w:val="000000"/>
          <w:sz w:val="24"/>
          <w:szCs w:val="28"/>
        </w:rPr>
      </w:pPr>
    </w:p>
    <w:p>
      <w:pPr>
        <w:spacing w:line="360" w:lineRule="auto"/>
        <w:rPr>
          <w:rFonts w:hint="eastAsia" w:asciiTheme="minorEastAsia" w:hAnsiTheme="minorEastAsia" w:eastAsiaTheme="minorEastAsia" w:cstheme="minorEastAsia"/>
          <w:b/>
          <w:bCs/>
          <w:color w:val="000000"/>
          <w:sz w:val="30"/>
        </w:rPr>
      </w:pPr>
      <w:r>
        <w:rPr>
          <w:rFonts w:hint="eastAsia" w:asciiTheme="minorEastAsia" w:hAnsiTheme="minorEastAsia" w:eastAsiaTheme="minorEastAsia" w:cstheme="minorEastAsia"/>
          <w:b/>
          <w:bCs/>
          <w:color w:val="000000"/>
          <w:sz w:val="30"/>
        </w:rPr>
        <w:br w:type="page"/>
      </w:r>
    </w:p>
    <w:p>
      <w:pPr>
        <w:pStyle w:val="2"/>
        <w:keepNext w:val="0"/>
        <w:keepLines w:val="0"/>
        <w:spacing w:before="0" w:after="0" w:line="400" w:lineRule="exact"/>
        <w:ind w:left="630"/>
        <w:jc w:val="center"/>
        <w:rPr>
          <w:rFonts w:hint="eastAsia" w:asciiTheme="minorEastAsia" w:hAnsiTheme="minorEastAsia" w:eastAsiaTheme="minorEastAsia" w:cstheme="minorEastAsia"/>
          <w:sz w:val="30"/>
          <w:szCs w:val="30"/>
        </w:rPr>
      </w:pPr>
      <w:bookmarkStart w:id="45" w:name="_Hlt533408409"/>
      <w:bookmarkEnd w:id="45"/>
      <w:bookmarkStart w:id="46" w:name="_Hlt533408916"/>
      <w:bookmarkEnd w:id="46"/>
      <w:bookmarkStart w:id="47" w:name="_Hlt509716873"/>
      <w:bookmarkEnd w:id="47"/>
      <w:bookmarkStart w:id="48" w:name="_Hlt533409360"/>
      <w:bookmarkEnd w:id="48"/>
      <w:bookmarkStart w:id="49" w:name="_Hlt519045798"/>
      <w:bookmarkEnd w:id="49"/>
      <w:bookmarkStart w:id="50" w:name="_Toc197934563"/>
      <w:r>
        <w:rPr>
          <w:rFonts w:hint="eastAsia" w:asciiTheme="minorEastAsia" w:hAnsiTheme="minorEastAsia" w:eastAsiaTheme="minorEastAsia" w:cstheme="minorEastAsia"/>
          <w:color w:val="000000"/>
          <w:sz w:val="30"/>
          <w:szCs w:val="30"/>
        </w:rPr>
        <w:t>三、</w:t>
      </w:r>
      <w:r>
        <w:rPr>
          <w:rFonts w:hint="eastAsia" w:asciiTheme="minorEastAsia" w:hAnsiTheme="minorEastAsia" w:eastAsiaTheme="minorEastAsia" w:cstheme="minorEastAsia"/>
          <w:sz w:val="30"/>
          <w:szCs w:val="30"/>
        </w:rPr>
        <w:t>企业状况一览表</w:t>
      </w:r>
    </w:p>
    <w:p>
      <w:pPr>
        <w:rPr>
          <w:rFonts w:hint="eastAsia" w:asciiTheme="minorEastAsia" w:hAnsiTheme="minorEastAsia" w:eastAsiaTheme="minorEastAsia" w:cstheme="minorEastAsia"/>
          <w:sz w:val="24"/>
        </w:rPr>
      </w:pPr>
    </w:p>
    <w:tbl>
      <w:tblPr>
        <w:tblStyle w:val="15"/>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响应人</w:t>
            </w:r>
            <w:r>
              <w:rPr>
                <w:rFonts w:hint="eastAsia" w:asciiTheme="minorEastAsia" w:hAnsiTheme="minorEastAsia" w:eastAsiaTheme="minorEastAsia" w:cstheme="minorEastAsia"/>
                <w:sz w:val="24"/>
              </w:rPr>
              <w:t>全称</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总部地址</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总部电话</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营业执照注册号</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企业资质等级</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技术负责人</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拟担任本项目</w:t>
            </w:r>
          </w:p>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75" w:type="dxa"/>
            <w:vAlign w:val="center"/>
          </w:tcPr>
          <w:p>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企业有否被依法禁止投标、财产被接管或冻结</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响应人</w:t>
            </w:r>
            <w:r>
              <w:rPr>
                <w:rFonts w:hint="eastAsia" w:asciiTheme="minorEastAsia" w:hAnsiTheme="minorEastAsia" w:eastAsiaTheme="minorEastAsia" w:cstheme="minorEastAsia"/>
                <w:sz w:val="24"/>
              </w:rPr>
              <w:t>其它认为必要</w:t>
            </w:r>
          </w:p>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说明的内容</w:t>
            </w:r>
          </w:p>
        </w:tc>
        <w:tc>
          <w:tcPr>
            <w:tcW w:w="6651" w:type="dxa"/>
            <w:vAlign w:val="center"/>
          </w:tcPr>
          <w:p>
            <w:pPr>
              <w:spacing w:line="400" w:lineRule="exact"/>
              <w:jc w:val="center"/>
              <w:rPr>
                <w:rFonts w:hint="eastAsia" w:asciiTheme="minorEastAsia" w:hAnsiTheme="minorEastAsia" w:eastAsiaTheme="minorEastAsia" w:cstheme="minorEastAsia"/>
                <w:sz w:val="24"/>
              </w:rPr>
            </w:pPr>
          </w:p>
        </w:tc>
      </w:tr>
    </w:tbl>
    <w:p>
      <w:pPr>
        <w:pStyle w:val="7"/>
        <w:spacing w:line="400" w:lineRule="exact"/>
        <w:ind w:firstLine="6240" w:firstLineChars="2600"/>
        <w:rPr>
          <w:rFonts w:hint="eastAsia" w:asciiTheme="minorEastAsia" w:hAnsiTheme="minorEastAsia" w:eastAsiaTheme="minorEastAsia" w:cstheme="minorEastAsia"/>
          <w:sz w:val="24"/>
          <w:szCs w:val="24"/>
        </w:rPr>
      </w:pPr>
    </w:p>
    <w:p>
      <w:pPr>
        <w:pStyle w:val="7"/>
        <w:spacing w:line="400" w:lineRule="exact"/>
        <w:ind w:firstLine="6240" w:firstLineChars="2600"/>
        <w:rPr>
          <w:rFonts w:hint="eastAsia" w:asciiTheme="minorEastAsia" w:hAnsiTheme="minorEastAsia" w:eastAsiaTheme="minorEastAsia" w:cstheme="minorEastAsia"/>
          <w:sz w:val="24"/>
          <w:szCs w:val="24"/>
        </w:rPr>
      </w:pPr>
    </w:p>
    <w:p>
      <w:pPr>
        <w:spacing w:line="480" w:lineRule="auto"/>
        <w:ind w:firstLine="4080" w:firstLineChars="1700"/>
        <w:rPr>
          <w:rFonts w:hint="eastAsia" w:asciiTheme="minorEastAsia" w:hAnsiTheme="minorEastAsia" w:eastAsiaTheme="minorEastAsia" w:cstheme="minorEastAsia"/>
          <w:sz w:val="24"/>
        </w:rPr>
      </w:pPr>
    </w:p>
    <w:p>
      <w:pPr>
        <w:spacing w:line="480" w:lineRule="auto"/>
        <w:ind w:firstLine="4080" w:firstLineChars="1700"/>
        <w:rPr>
          <w:rFonts w:hint="eastAsia" w:asciiTheme="minorEastAsia" w:hAnsiTheme="minorEastAsia" w:eastAsiaTheme="minorEastAsia" w:cstheme="minorEastAsia"/>
          <w:sz w:val="24"/>
        </w:rPr>
      </w:pPr>
    </w:p>
    <w:p>
      <w:pPr>
        <w:spacing w:line="480" w:lineRule="auto"/>
        <w:ind w:firstLine="4080" w:firstLineChars="17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响应人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pPr>
        <w:spacing w:line="480" w:lineRule="auto"/>
        <w:ind w:firstLine="4080" w:firstLineChars="17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pPr>
        <w:spacing w:line="480" w:lineRule="auto"/>
        <w:ind w:firstLine="4080" w:firstLineChars="17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500" w:lineRule="exact"/>
        <w:jc w:val="center"/>
        <w:rPr>
          <w:rFonts w:hint="eastAsia" w:asciiTheme="minorEastAsia" w:hAnsiTheme="minorEastAsia" w:eastAsiaTheme="minorEastAsia" w:cstheme="minorEastAsia"/>
          <w:color w:val="000000"/>
          <w:sz w:val="28"/>
        </w:rPr>
      </w:pPr>
    </w:p>
    <w:p>
      <w:pPr>
        <w:spacing w:line="500" w:lineRule="exact"/>
        <w:jc w:val="center"/>
        <w:rPr>
          <w:rFonts w:hint="eastAsia" w:asciiTheme="minorEastAsia" w:hAnsiTheme="minorEastAsia" w:eastAsiaTheme="minorEastAsia" w:cstheme="minorEastAsia"/>
          <w:color w:val="000000"/>
          <w:sz w:val="28"/>
        </w:rPr>
      </w:pPr>
    </w:p>
    <w:p>
      <w:pPr>
        <w:spacing w:line="500" w:lineRule="exact"/>
        <w:jc w:val="center"/>
        <w:rPr>
          <w:rFonts w:hint="eastAsia" w:asciiTheme="minorEastAsia" w:hAnsiTheme="minorEastAsia" w:eastAsiaTheme="minorEastAsia" w:cstheme="minorEastAsia"/>
          <w:color w:val="000000"/>
          <w:sz w:val="28"/>
        </w:rPr>
      </w:pPr>
    </w:p>
    <w:p>
      <w:pPr>
        <w:spacing w:line="500" w:lineRule="exact"/>
        <w:jc w:val="center"/>
        <w:rPr>
          <w:rFonts w:hint="eastAsia" w:asciiTheme="minorEastAsia" w:hAnsiTheme="minorEastAsia" w:eastAsiaTheme="minorEastAsia" w:cstheme="minorEastAsia"/>
          <w:color w:val="000000"/>
          <w:sz w:val="28"/>
        </w:rPr>
      </w:pPr>
    </w:p>
    <w:p>
      <w:pPr>
        <w:spacing w:line="500" w:lineRule="exact"/>
        <w:jc w:val="center"/>
        <w:rPr>
          <w:rFonts w:hint="eastAsia" w:asciiTheme="minorEastAsia" w:hAnsiTheme="minorEastAsia" w:eastAsiaTheme="minorEastAsia" w:cstheme="minorEastAsia"/>
          <w:color w:val="000000"/>
          <w:sz w:val="28"/>
        </w:rPr>
      </w:pPr>
    </w:p>
    <w:bookmarkEnd w:id="38"/>
    <w:bookmarkEnd w:id="39"/>
    <w:bookmarkEnd w:id="40"/>
    <w:bookmarkEnd w:id="50"/>
    <w:p>
      <w:pPr>
        <w:rPr>
          <w:rFonts w:hint="eastAsia" w:asciiTheme="minorEastAsia" w:hAnsiTheme="minorEastAsia" w:eastAsiaTheme="minorEastAsia" w:cstheme="minorEastAsia"/>
          <w:color w:val="000000"/>
        </w:rPr>
      </w:pPr>
    </w:p>
    <w:p>
      <w:pPr>
        <w:spacing w:line="360" w:lineRule="auto"/>
        <w:jc w:val="center"/>
        <w:rPr>
          <w:rFonts w:hint="eastAsia" w:asciiTheme="minorEastAsia" w:hAnsiTheme="minorEastAsia" w:eastAsiaTheme="minorEastAsia" w:cstheme="minorEastAsia"/>
          <w:b/>
          <w:color w:val="000000"/>
          <w:sz w:val="28"/>
        </w:rPr>
      </w:pPr>
      <w:bookmarkStart w:id="51" w:name="_Hlt533408944"/>
      <w:bookmarkEnd w:id="51"/>
      <w:bookmarkStart w:id="52" w:name="_Hlt514495724"/>
      <w:bookmarkEnd w:id="52"/>
      <w:bookmarkStart w:id="53" w:name="_Toc240107759"/>
      <w:bookmarkStart w:id="54" w:name="_Toc256179541"/>
      <w:bookmarkStart w:id="55" w:name="_Toc516969104"/>
      <w:bookmarkStart w:id="56" w:name="_Toc220232401"/>
      <w:bookmarkStart w:id="57" w:name="_Hlt510342906"/>
      <w:r>
        <w:rPr>
          <w:rFonts w:hint="eastAsia" w:asciiTheme="minorEastAsia" w:hAnsiTheme="minorEastAsia" w:eastAsiaTheme="minorEastAsia" w:cstheme="minorEastAsia"/>
          <w:b/>
          <w:color w:val="000000"/>
          <w:sz w:val="28"/>
        </w:rPr>
        <w:br w:type="page"/>
      </w:r>
      <w:bookmarkEnd w:id="53"/>
      <w:bookmarkEnd w:id="54"/>
      <w:bookmarkStart w:id="58" w:name="_Toc256179544"/>
      <w:bookmarkStart w:id="59" w:name="_Toc240107762"/>
      <w:bookmarkStart w:id="60" w:name="_Toc220232400"/>
      <w:r>
        <w:rPr>
          <w:rFonts w:hint="eastAsia" w:asciiTheme="minorEastAsia" w:hAnsiTheme="minorEastAsia" w:eastAsiaTheme="minorEastAsia" w:cstheme="minorEastAsia"/>
          <w:b/>
          <w:color w:val="000000"/>
          <w:sz w:val="28"/>
          <w:lang w:eastAsia="zh-CN"/>
        </w:rPr>
        <w:t>四、</w:t>
      </w:r>
      <w:r>
        <w:rPr>
          <w:rFonts w:hint="eastAsia" w:asciiTheme="minorEastAsia" w:hAnsiTheme="minorEastAsia" w:eastAsiaTheme="minorEastAsia" w:cstheme="minorEastAsia"/>
          <w:b/>
          <w:color w:val="000000"/>
          <w:sz w:val="28"/>
        </w:rPr>
        <w:t>项目负责人任命书</w:t>
      </w:r>
    </w:p>
    <w:p>
      <w:pPr>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采购人</w:t>
      </w:r>
      <w:r>
        <w:rPr>
          <w:rFonts w:hint="eastAsia" w:asciiTheme="minorEastAsia" w:hAnsiTheme="minorEastAsia" w:eastAsiaTheme="minorEastAsia" w:cstheme="minorEastAsia"/>
          <w:color w:val="000000"/>
          <w:sz w:val="24"/>
        </w:rPr>
        <w:t>)：</w:t>
      </w:r>
    </w:p>
    <w:p>
      <w:pPr>
        <w:spacing w:line="48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我</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(姓名)系</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eastAsia="zh-CN"/>
        </w:rPr>
        <w:t>响应人</w:t>
      </w:r>
      <w:r>
        <w:rPr>
          <w:rFonts w:hint="eastAsia" w:asciiTheme="minorEastAsia" w:hAnsiTheme="minorEastAsia" w:eastAsiaTheme="minorEastAsia" w:cstheme="minorEastAsia"/>
          <w:color w:val="000000"/>
          <w:sz w:val="24"/>
          <w:u w:val="single"/>
        </w:rPr>
        <w:t>)</w:t>
      </w:r>
      <w:r>
        <w:rPr>
          <w:rFonts w:hint="eastAsia" w:asciiTheme="minorEastAsia" w:hAnsiTheme="minorEastAsia" w:eastAsiaTheme="minorEastAsia" w:cstheme="minorEastAsia"/>
          <w:color w:val="000000"/>
          <w:sz w:val="24"/>
        </w:rPr>
        <w:t>的法定代表人，现委任本单位</w:t>
      </w:r>
      <w:r>
        <w:rPr>
          <w:rFonts w:hint="eastAsia" w:asciiTheme="minorEastAsia" w:hAnsiTheme="minorEastAsia" w:eastAsiaTheme="minorEastAsia" w:cstheme="minorEastAsia"/>
          <w:color w:val="000000"/>
          <w:sz w:val="24"/>
          <w:u w:val="single"/>
        </w:rPr>
        <w:t xml:space="preserve">             (姓名)</w:t>
      </w:r>
      <w:r>
        <w:rPr>
          <w:rFonts w:hint="eastAsia" w:asciiTheme="minorEastAsia" w:hAnsiTheme="minorEastAsia" w:eastAsiaTheme="minorEastAsia" w:cstheme="minorEastAsia"/>
          <w:color w:val="000000"/>
          <w:sz w:val="24"/>
        </w:rPr>
        <w:t>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项目负责人。</w:t>
      </w:r>
    </w:p>
    <w:p>
      <w:pPr>
        <w:spacing w:line="360" w:lineRule="auto"/>
        <w:ind w:firstLine="4080" w:firstLineChars="1700"/>
        <w:rPr>
          <w:rFonts w:hint="eastAsia" w:asciiTheme="minorEastAsia" w:hAnsiTheme="minorEastAsia" w:eastAsiaTheme="minorEastAsia" w:cstheme="minorEastAsia"/>
          <w:color w:val="000000"/>
          <w:sz w:val="24"/>
        </w:rPr>
      </w:pPr>
    </w:p>
    <w:p>
      <w:pPr>
        <w:spacing w:line="360" w:lineRule="auto"/>
        <w:ind w:firstLine="4560" w:firstLineChars="1900"/>
        <w:rPr>
          <w:rFonts w:hint="eastAsia" w:asciiTheme="minorEastAsia" w:hAnsiTheme="minorEastAsia" w:eastAsiaTheme="minorEastAsia" w:cstheme="minorEastAsia"/>
          <w:color w:val="000000"/>
          <w:sz w:val="24"/>
        </w:rPr>
      </w:pPr>
    </w:p>
    <w:p>
      <w:pPr>
        <w:spacing w:line="360" w:lineRule="auto"/>
        <w:ind w:firstLine="4560" w:firstLineChars="1900"/>
        <w:rPr>
          <w:rFonts w:hint="eastAsia" w:asciiTheme="minorEastAsia" w:hAnsiTheme="minorEastAsia" w:eastAsiaTheme="minorEastAsia" w:cstheme="minorEastAsia"/>
          <w:color w:val="000000"/>
          <w:sz w:val="24"/>
        </w:rPr>
      </w:pPr>
    </w:p>
    <w:p>
      <w:pPr>
        <w:spacing w:line="360" w:lineRule="auto"/>
        <w:ind w:firstLine="4560" w:firstLineChars="1900"/>
        <w:rPr>
          <w:rFonts w:hint="eastAsia" w:asciiTheme="minorEastAsia" w:hAnsiTheme="minorEastAsia" w:eastAsiaTheme="minorEastAsia" w:cstheme="minorEastAsia"/>
          <w:color w:val="000000"/>
          <w:sz w:val="24"/>
        </w:rPr>
      </w:pPr>
    </w:p>
    <w:p>
      <w:pPr>
        <w:spacing w:line="360" w:lineRule="auto"/>
        <w:ind w:firstLine="4560" w:firstLineChars="1900"/>
        <w:rPr>
          <w:rFonts w:hint="eastAsia" w:asciiTheme="minorEastAsia" w:hAnsiTheme="minorEastAsia" w:eastAsiaTheme="minorEastAsia" w:cstheme="minorEastAsia"/>
          <w:color w:val="000000"/>
          <w:sz w:val="24"/>
        </w:rPr>
      </w:pPr>
    </w:p>
    <w:p>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  标  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盖章)</w:t>
      </w:r>
    </w:p>
    <w:p>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pPr>
        <w:spacing w:line="48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 w:val="24"/>
        </w:rPr>
        <w:t xml:space="preserve">被委任注册造价工程师：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Cs w:val="21"/>
        </w:rPr>
        <w:t xml:space="preserve"> (签字)</w:t>
      </w:r>
    </w:p>
    <w:p>
      <w:pPr>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pStyle w:val="2"/>
        <w:keepNext w:val="0"/>
        <w:keepLines w:val="0"/>
        <w:spacing w:before="0" w:after="0" w:line="400" w:lineRule="exact"/>
        <w:ind w:left="630"/>
        <w:jc w:val="center"/>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30"/>
          <w:szCs w:val="30"/>
          <w:lang w:val="en-US" w:eastAsia="zh-CN"/>
        </w:rPr>
        <w:t>五、</w:t>
      </w:r>
      <w:r>
        <w:rPr>
          <w:rFonts w:hint="eastAsia" w:asciiTheme="minorEastAsia" w:hAnsiTheme="minorEastAsia" w:eastAsiaTheme="minorEastAsia" w:cstheme="minorEastAsia"/>
          <w:color w:val="000000"/>
          <w:sz w:val="30"/>
          <w:szCs w:val="30"/>
        </w:rPr>
        <w:t>承诺函</w:t>
      </w:r>
    </w:p>
    <w:p>
      <w:pPr>
        <w:adjustRightInd w:val="0"/>
        <w:snapToGrid w:val="0"/>
        <w:spacing w:line="480" w:lineRule="auto"/>
        <w:ind w:right="40"/>
        <w:jc w:val="left"/>
        <w:rPr>
          <w:rFonts w:hint="eastAsia" w:asciiTheme="minorEastAsia" w:hAnsiTheme="minorEastAsia" w:eastAsiaTheme="minorEastAsia" w:cstheme="minorEastAsia"/>
          <w:color w:val="000000"/>
          <w:sz w:val="28"/>
          <w:szCs w:val="28"/>
          <w:lang w:val="en-US" w:eastAsia="zh-CN"/>
        </w:rPr>
      </w:pPr>
    </w:p>
    <w:p>
      <w:pPr>
        <w:adjustRightInd w:val="0"/>
        <w:snapToGrid w:val="0"/>
        <w:spacing w:line="480" w:lineRule="auto"/>
        <w:ind w:right="40"/>
        <w:jc w:val="left"/>
        <w:rPr>
          <w:rFonts w:hint="eastAsia" w:asciiTheme="minorEastAsia" w:hAnsiTheme="minorEastAsia" w:eastAsiaTheme="minorEastAsia" w:cstheme="minorEastAsia"/>
          <w:color w:val="000000"/>
          <w:sz w:val="28"/>
          <w:szCs w:val="28"/>
          <w:lang w:val="en-US" w:eastAsia="zh-CN"/>
        </w:rPr>
      </w:pPr>
    </w:p>
    <w:p>
      <w:pPr>
        <w:adjustRightInd w:val="0"/>
        <w:snapToGrid w:val="0"/>
        <w:spacing w:line="480" w:lineRule="auto"/>
        <w:ind w:right="4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黄山屏水文化旅游有限公</w:t>
      </w:r>
      <w:r>
        <w:rPr>
          <w:rFonts w:hint="eastAsia" w:asciiTheme="minorEastAsia" w:hAnsiTheme="minorEastAsia" w:eastAsiaTheme="minorEastAsia" w:cstheme="minorEastAsia"/>
          <w:color w:val="000000"/>
          <w:sz w:val="28"/>
          <w:szCs w:val="28"/>
        </w:rPr>
        <w:t>司：</w:t>
      </w:r>
    </w:p>
    <w:p>
      <w:pPr>
        <w:pStyle w:val="12"/>
        <w:snapToGrid w:val="0"/>
        <w:spacing w:before="0" w:beforeAutospacing="0" w:after="0" w:afterAutospacing="0" w:line="48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我单位承诺，我单位参加</w:t>
      </w:r>
      <w:r>
        <w:rPr>
          <w:rFonts w:hint="eastAsia" w:asciiTheme="minorEastAsia" w:hAnsiTheme="minorEastAsia" w:eastAsiaTheme="minorEastAsia" w:cstheme="minorEastAsia"/>
          <w:b/>
          <w:bCs/>
          <w:color w:val="000000"/>
          <w:sz w:val="28"/>
          <w:szCs w:val="28"/>
          <w:u w:val="single"/>
          <w:lang w:val="en-US" w:eastAsia="zh-CN"/>
        </w:rPr>
        <w:t>黄山中国</w:t>
      </w:r>
      <w:r>
        <w:rPr>
          <w:rFonts w:hint="eastAsia" w:asciiTheme="minorEastAsia" w:hAnsiTheme="minorEastAsia" w:eastAsiaTheme="minorEastAsia" w:cstheme="minorEastAsia"/>
          <w:b/>
          <w:bCs/>
          <w:color w:val="000000"/>
          <w:sz w:val="28"/>
          <w:szCs w:val="28"/>
          <w:u w:val="single"/>
          <w:lang w:eastAsia="zh-CN"/>
        </w:rPr>
        <w:t>书画小镇景观绿化提升改造项目</w:t>
      </w:r>
      <w:r>
        <w:rPr>
          <w:rFonts w:hint="eastAsia" w:asciiTheme="minorEastAsia" w:hAnsiTheme="minorEastAsia" w:eastAsiaTheme="minorEastAsia" w:cstheme="minorEastAsia"/>
          <w:b/>
          <w:bCs/>
          <w:color w:val="000000"/>
          <w:sz w:val="28"/>
          <w:szCs w:val="28"/>
          <w:u w:val="single"/>
          <w:lang w:val="en-US" w:eastAsia="zh-CN"/>
        </w:rPr>
        <w:t>设计</w:t>
      </w:r>
      <w:r>
        <w:rPr>
          <w:rFonts w:hint="eastAsia" w:asciiTheme="minorEastAsia" w:hAnsiTheme="minorEastAsia" w:eastAsiaTheme="minorEastAsia" w:cstheme="minorEastAsia"/>
          <w:color w:val="000000"/>
          <w:sz w:val="28"/>
          <w:szCs w:val="28"/>
          <w:lang w:val="en-US" w:eastAsia="zh-CN"/>
        </w:rPr>
        <w:t>采购</w:t>
      </w:r>
      <w:r>
        <w:rPr>
          <w:rFonts w:hint="eastAsia" w:asciiTheme="minorEastAsia" w:hAnsiTheme="minorEastAsia" w:eastAsiaTheme="minorEastAsia" w:cstheme="minorEastAsia"/>
          <w:color w:val="000000"/>
          <w:sz w:val="28"/>
          <w:szCs w:val="28"/>
        </w:rPr>
        <w:t>活动，我单位递交的所有设计成果的版权、知识产权</w:t>
      </w:r>
      <w:r>
        <w:rPr>
          <w:rFonts w:hint="eastAsia" w:asciiTheme="minorEastAsia" w:hAnsiTheme="minorEastAsia" w:eastAsiaTheme="minorEastAsia" w:cstheme="minorEastAsia"/>
          <w:color w:val="000000"/>
          <w:sz w:val="28"/>
          <w:szCs w:val="28"/>
          <w:lang w:val="en-US" w:eastAsia="zh-CN"/>
        </w:rPr>
        <w:t>和著作权</w:t>
      </w:r>
      <w:r>
        <w:rPr>
          <w:rFonts w:hint="eastAsia" w:asciiTheme="minorEastAsia" w:hAnsiTheme="minorEastAsia" w:eastAsiaTheme="minorEastAsia" w:cstheme="minorEastAsia"/>
          <w:color w:val="000000"/>
          <w:sz w:val="28"/>
          <w:szCs w:val="28"/>
        </w:rPr>
        <w:t>归贵</w:t>
      </w:r>
      <w:r>
        <w:rPr>
          <w:rFonts w:hint="eastAsia" w:asciiTheme="minorEastAsia" w:hAnsiTheme="minorEastAsia" w:eastAsiaTheme="minorEastAsia" w:cstheme="minorEastAsia"/>
          <w:color w:val="000000"/>
          <w:sz w:val="28"/>
          <w:szCs w:val="28"/>
          <w:lang w:val="en-US" w:eastAsia="zh-CN"/>
        </w:rPr>
        <w:t>采购人</w:t>
      </w:r>
      <w:r>
        <w:rPr>
          <w:rFonts w:hint="eastAsia" w:asciiTheme="minorEastAsia" w:hAnsiTheme="minorEastAsia" w:eastAsiaTheme="minorEastAsia" w:cstheme="minorEastAsia"/>
          <w:color w:val="000000"/>
          <w:sz w:val="28"/>
          <w:szCs w:val="28"/>
        </w:rPr>
        <w:t>所有。</w:t>
      </w:r>
    </w:p>
    <w:p>
      <w:pPr>
        <w:adjustRightInd w:val="0"/>
        <w:snapToGrid w:val="0"/>
        <w:spacing w:line="480" w:lineRule="auto"/>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特此承诺</w:t>
      </w:r>
    </w:p>
    <w:p>
      <w:pPr>
        <w:adjustRightInd w:val="0"/>
        <w:snapToGrid w:val="0"/>
        <w:spacing w:line="580" w:lineRule="exact"/>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adjustRightInd w:val="0"/>
        <w:snapToGrid w:val="0"/>
        <w:spacing w:line="580" w:lineRule="exact"/>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adjustRightInd w:val="0"/>
        <w:snapToGrid w:val="0"/>
        <w:spacing w:line="580" w:lineRule="exact"/>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adjustRightInd w:val="0"/>
        <w:snapToGrid w:val="0"/>
        <w:spacing w:line="580" w:lineRule="exact"/>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adjustRightInd w:val="0"/>
        <w:snapToGrid w:val="0"/>
        <w:spacing w:line="580" w:lineRule="exact"/>
        <w:ind w:right="40" w:firstLine="555"/>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pPr>
        <w:adjustRightInd w:val="0"/>
        <w:snapToGrid w:val="0"/>
        <w:spacing w:line="580" w:lineRule="exact"/>
        <w:ind w:right="40" w:firstLine="387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设计单位（盖单位公章）：</w:t>
      </w:r>
    </w:p>
    <w:p>
      <w:pPr>
        <w:adjustRightInd w:val="0"/>
        <w:snapToGrid w:val="0"/>
        <w:spacing w:line="580" w:lineRule="exact"/>
        <w:ind w:right="40" w:firstLine="387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法定代表人或委托代理人（签字）：</w:t>
      </w:r>
    </w:p>
    <w:p>
      <w:pPr>
        <w:adjustRightInd w:val="0"/>
        <w:snapToGrid w:val="0"/>
        <w:spacing w:line="580" w:lineRule="exact"/>
        <w:ind w:right="40" w:firstLine="3878"/>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日期：    年   月    日</w:t>
      </w:r>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br w:type="page"/>
      </w:r>
    </w:p>
    <w:p>
      <w:pPr>
        <w:adjustRightInd w:val="0"/>
        <w:snapToGrid w:val="0"/>
        <w:spacing w:line="580" w:lineRule="exact"/>
        <w:ind w:right="40" w:firstLine="3878"/>
        <w:jc w:val="left"/>
        <w:rPr>
          <w:rFonts w:hint="eastAsia" w:asciiTheme="minorEastAsia" w:hAnsiTheme="minorEastAsia" w:eastAsiaTheme="minorEastAsia" w:cstheme="minorEastAsia"/>
          <w:color w:val="000000"/>
          <w:sz w:val="28"/>
          <w:szCs w:val="28"/>
        </w:rPr>
      </w:pPr>
    </w:p>
    <w:p>
      <w:pPr>
        <w:spacing w:line="360" w:lineRule="auto"/>
        <w:jc w:val="center"/>
        <w:rPr>
          <w:rFonts w:hint="eastAsia" w:asciiTheme="minorEastAsia" w:hAnsiTheme="minorEastAsia" w:eastAsiaTheme="minorEastAsia" w:cstheme="minorEastAsia"/>
          <w:b/>
          <w:color w:val="000000"/>
          <w:sz w:val="28"/>
        </w:rPr>
      </w:pPr>
    </w:p>
    <w:p>
      <w:pPr>
        <w:spacing w:beforeLines="20" w:afterLines="20" w:line="360" w:lineRule="auto"/>
        <w:jc w:val="cente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rPr>
        <w:t>六</w:t>
      </w:r>
      <w:bookmarkEnd w:id="55"/>
      <w:bookmarkEnd w:id="56"/>
      <w:bookmarkEnd w:id="57"/>
      <w:bookmarkEnd w:id="58"/>
      <w:bookmarkEnd w:id="59"/>
      <w:bookmarkEnd w:id="60"/>
      <w:bookmarkStart w:id="61" w:name="_Toc256179545"/>
      <w:r>
        <w:rPr>
          <w:rFonts w:hint="eastAsia" w:asciiTheme="minorEastAsia" w:hAnsiTheme="minorEastAsia" w:eastAsiaTheme="minorEastAsia" w:cstheme="minorEastAsia"/>
          <w:b/>
          <w:color w:val="000000"/>
          <w:sz w:val="28"/>
          <w:lang w:eastAsia="zh-CN"/>
        </w:rPr>
        <w:t>、</w:t>
      </w:r>
      <w:r>
        <w:rPr>
          <w:rFonts w:hint="eastAsia" w:asciiTheme="minorEastAsia" w:hAnsiTheme="minorEastAsia" w:eastAsiaTheme="minorEastAsia" w:cstheme="minorEastAsia"/>
          <w:b/>
          <w:color w:val="000000"/>
          <w:sz w:val="28"/>
        </w:rPr>
        <w:t>有关证明文件</w:t>
      </w:r>
      <w:bookmarkEnd w:id="61"/>
    </w:p>
    <w:p>
      <w:pPr>
        <w:widowControl w:val="0"/>
        <w:numPr>
          <w:ilvl w:val="0"/>
          <w:numId w:val="0"/>
        </w:numPr>
        <w:spacing w:line="360" w:lineRule="auto"/>
        <w:jc w:val="center"/>
        <w:rPr>
          <w:rFonts w:hint="eastAsia" w:asciiTheme="minorEastAsia" w:hAnsiTheme="minorEastAsia" w:eastAsiaTheme="minorEastAsia" w:cstheme="minorEastAsia"/>
          <w:color w:val="000000"/>
          <w:sz w:val="28"/>
          <w:szCs w:val="28"/>
        </w:rPr>
      </w:pPr>
    </w:p>
    <w:p>
      <w:pPr>
        <w:widowControl w:val="0"/>
        <w:numPr>
          <w:ilvl w:val="0"/>
          <w:numId w:val="0"/>
        </w:numPr>
        <w:spacing w:line="360" w:lineRule="auto"/>
        <w:jc w:val="center"/>
        <w:rPr>
          <w:rFonts w:hint="eastAsia" w:asciiTheme="minorEastAsia" w:hAnsiTheme="minorEastAsia" w:eastAsiaTheme="minorEastAsia" w:cstheme="minorEastAsia"/>
          <w:color w:val="000000"/>
          <w:sz w:val="28"/>
          <w:szCs w:val="28"/>
        </w:rPr>
      </w:pPr>
    </w:p>
    <w:p>
      <w:pPr>
        <w:widowControl w:val="0"/>
        <w:numPr>
          <w:ilvl w:val="0"/>
          <w:numId w:val="0"/>
        </w:numPr>
        <w:spacing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提供符合</w:t>
      </w:r>
      <w:r>
        <w:rPr>
          <w:rFonts w:hint="eastAsia" w:asciiTheme="minorEastAsia" w:hAnsiTheme="minorEastAsia" w:eastAsiaTheme="minorEastAsia" w:cstheme="minorEastAsia"/>
          <w:color w:val="000000"/>
          <w:sz w:val="28"/>
          <w:szCs w:val="28"/>
          <w:lang w:val="en-US" w:eastAsia="zh-CN"/>
        </w:rPr>
        <w:t>采购</w:t>
      </w:r>
      <w:r>
        <w:rPr>
          <w:rFonts w:hint="eastAsia" w:asciiTheme="minorEastAsia" w:hAnsiTheme="minorEastAsia" w:eastAsiaTheme="minorEastAsia" w:cstheme="minorEastAsia"/>
          <w:color w:val="000000"/>
          <w:sz w:val="28"/>
          <w:szCs w:val="28"/>
        </w:rPr>
        <w:t>公告、服务需求及评标办法规定的相关证明文件。</w:t>
      </w:r>
    </w:p>
    <w:p>
      <w:pPr>
        <w:widowControl w:val="0"/>
        <w:numPr>
          <w:ilvl w:val="0"/>
          <w:numId w:val="0"/>
        </w:numPr>
        <w:spacing w:line="360" w:lineRule="auto"/>
        <w:jc w:val="both"/>
        <w:rPr>
          <w:rFonts w:hint="default" w:asciiTheme="minorEastAsia" w:hAnsiTheme="minorEastAsia" w:eastAsiaTheme="minorEastAsia" w:cstheme="minorEastAsia"/>
          <w:b w:val="0"/>
          <w:bCs/>
          <w:color w:val="000000"/>
          <w:sz w:val="28"/>
          <w:szCs w:val="28"/>
          <w:lang w:val="en-US" w:eastAsia="zh-CN"/>
        </w:rPr>
      </w:pPr>
      <w:r>
        <w:rPr>
          <w:rFonts w:hint="eastAsia" w:asciiTheme="minorEastAsia" w:hAnsiTheme="minorEastAsia" w:eastAsiaTheme="minorEastAsia" w:cstheme="minorEastAsia"/>
          <w:b w:val="0"/>
          <w:bCs/>
          <w:color w:val="000000"/>
          <w:sz w:val="28"/>
          <w:szCs w:val="28"/>
          <w:lang w:val="en-US" w:eastAsia="zh-CN"/>
        </w:rPr>
        <w:t>企业的印业执照、资质证书，项目负责人注册证书，企业业绩1项等</w:t>
      </w:r>
    </w:p>
    <w:p>
      <w:pPr>
        <w:tabs>
          <w:tab w:val="left" w:pos="4620"/>
        </w:tabs>
        <w:spacing w:line="360" w:lineRule="auto"/>
        <w:ind w:firstLine="480" w:firstLineChars="200"/>
        <w:rPr>
          <w:rFonts w:hint="eastAsia" w:asciiTheme="minorEastAsia" w:hAnsiTheme="minorEastAsia" w:eastAsiaTheme="minorEastAsia" w:cstheme="minorEastAsia"/>
          <w:color w:val="000000"/>
          <w:sz w:val="24"/>
        </w:rPr>
      </w:pPr>
    </w:p>
    <w:p>
      <w:pP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br w:type="page"/>
      </w:r>
    </w:p>
    <w:p>
      <w:pPr>
        <w:tabs>
          <w:tab w:val="left" w:pos="4620"/>
        </w:tabs>
        <w:spacing w:line="360" w:lineRule="auto"/>
        <w:ind w:firstLine="480" w:firstLineChars="200"/>
        <w:rPr>
          <w:rFonts w:hint="eastAsia" w:asciiTheme="minorEastAsia" w:hAnsiTheme="minorEastAsia" w:eastAsiaTheme="minorEastAsia" w:cstheme="minorEastAsia"/>
          <w:color w:val="000000"/>
          <w:sz w:val="24"/>
        </w:rPr>
      </w:pPr>
    </w:p>
    <w:p>
      <w:pPr>
        <w:tabs>
          <w:tab w:val="left" w:pos="4620"/>
        </w:tabs>
        <w:spacing w:line="360" w:lineRule="auto"/>
        <w:ind w:firstLine="480" w:firstLineChars="200"/>
        <w:rPr>
          <w:rFonts w:hint="eastAsia" w:asciiTheme="minorEastAsia" w:hAnsiTheme="minorEastAsia" w:eastAsiaTheme="minorEastAsia" w:cstheme="minorEastAsia"/>
          <w:color w:val="000000"/>
          <w:sz w:val="24"/>
        </w:rPr>
      </w:pPr>
    </w:p>
    <w:p>
      <w:pPr>
        <w:numPr>
          <w:ilvl w:val="0"/>
          <w:numId w:val="3"/>
        </w:numPr>
        <w:spacing w:line="360" w:lineRule="auto"/>
        <w:jc w:val="cente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lang w:eastAsia="zh-CN"/>
        </w:rPr>
        <w:t>响应人</w:t>
      </w:r>
      <w:r>
        <w:rPr>
          <w:rFonts w:hint="eastAsia" w:asciiTheme="minorEastAsia" w:hAnsiTheme="minorEastAsia" w:eastAsiaTheme="minorEastAsia" w:cstheme="minorEastAsia"/>
          <w:b/>
          <w:color w:val="000000"/>
          <w:sz w:val="28"/>
        </w:rPr>
        <w:t>认为需要提供的其他材料</w:t>
      </w:r>
    </w:p>
    <w:p>
      <w:pP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rPr>
        <w:br w:type="page"/>
      </w:r>
    </w:p>
    <w:p>
      <w:pPr>
        <w:numPr>
          <w:ilvl w:val="0"/>
          <w:numId w:val="4"/>
        </w:numPr>
        <w:spacing w:line="360" w:lineRule="auto"/>
        <w:jc w:val="cente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rPr>
        <w:t>响应</w:t>
      </w:r>
      <w:r>
        <w:rPr>
          <w:rFonts w:hint="eastAsia" w:asciiTheme="minorEastAsia" w:hAnsiTheme="minorEastAsia" w:eastAsiaTheme="minorEastAsia" w:cstheme="minorEastAsia"/>
          <w:b/>
          <w:color w:val="000000"/>
          <w:sz w:val="28"/>
          <w:lang w:val="en-US" w:eastAsia="zh-CN"/>
        </w:rPr>
        <w:t>设计</w:t>
      </w:r>
      <w:r>
        <w:rPr>
          <w:rFonts w:hint="eastAsia" w:asciiTheme="minorEastAsia" w:hAnsiTheme="minorEastAsia" w:eastAsiaTheme="minorEastAsia" w:cstheme="minorEastAsia"/>
          <w:b/>
          <w:color w:val="000000"/>
          <w:sz w:val="28"/>
        </w:rPr>
        <w:t>方案</w:t>
      </w:r>
    </w:p>
    <w:p>
      <w:pPr>
        <w:numPr>
          <w:ilvl w:val="0"/>
          <w:numId w:val="0"/>
        </w:numPr>
        <w:spacing w:line="360" w:lineRule="auto"/>
        <w:jc w:val="both"/>
        <w:rPr>
          <w:rFonts w:hint="eastAsia" w:asciiTheme="minorEastAsia" w:hAnsiTheme="minorEastAsia" w:eastAsiaTheme="minorEastAsia" w:cstheme="minorEastAsia"/>
          <w:b w:val="0"/>
          <w:bCs/>
          <w:color w:val="000000"/>
          <w:sz w:val="28"/>
          <w:lang w:val="en-US" w:eastAsia="zh-CN"/>
        </w:rPr>
      </w:pPr>
    </w:p>
    <w:p>
      <w:pPr>
        <w:numPr>
          <w:ilvl w:val="0"/>
          <w:numId w:val="0"/>
        </w:numPr>
        <w:spacing w:line="360" w:lineRule="auto"/>
        <w:jc w:val="both"/>
        <w:rPr>
          <w:rFonts w:hint="eastAsia" w:asciiTheme="minorEastAsia" w:hAnsiTheme="minorEastAsia" w:eastAsiaTheme="minorEastAsia" w:cstheme="minorEastAsia"/>
          <w:b w:val="0"/>
          <w:bCs/>
          <w:color w:val="000000"/>
          <w:sz w:val="28"/>
          <w:lang w:val="en-US" w:eastAsia="zh-CN"/>
        </w:rPr>
      </w:pPr>
    </w:p>
    <w:p>
      <w:pPr>
        <w:numPr>
          <w:ilvl w:val="0"/>
          <w:numId w:val="0"/>
        </w:numPr>
        <w:spacing w:line="360" w:lineRule="auto"/>
        <w:jc w:val="both"/>
        <w:rPr>
          <w:rFonts w:hint="default" w:asciiTheme="minorEastAsia" w:hAnsiTheme="minorEastAsia" w:eastAsiaTheme="minorEastAsia" w:cstheme="minorEastAsia"/>
          <w:b w:val="0"/>
          <w:bCs/>
          <w:color w:val="000000"/>
          <w:sz w:val="28"/>
          <w:lang w:val="en-US" w:eastAsia="zh-CN"/>
        </w:rPr>
      </w:pPr>
      <w:r>
        <w:rPr>
          <w:rFonts w:hint="eastAsia" w:asciiTheme="minorEastAsia" w:hAnsiTheme="minorEastAsia" w:eastAsiaTheme="minorEastAsia" w:cstheme="minorEastAsia"/>
          <w:b w:val="0"/>
          <w:bCs/>
          <w:color w:val="000000"/>
          <w:sz w:val="28"/>
          <w:lang w:val="en-US" w:eastAsia="zh-CN"/>
        </w:rPr>
        <w:t>响应人将打印的彩色版，胶状</w:t>
      </w:r>
    </w:p>
    <w:p>
      <w:pP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rPr>
        <w:br w:type="page"/>
      </w:r>
    </w:p>
    <w:p>
      <w:pPr>
        <w:spacing w:line="360" w:lineRule="auto"/>
        <w:jc w:val="center"/>
        <w:rPr>
          <w:rFonts w:hint="eastAsia" w:asciiTheme="minorEastAsia" w:hAnsiTheme="minorEastAsia" w:eastAsiaTheme="minorEastAsia" w:cstheme="minorEastAsia"/>
          <w:b/>
          <w:color w:val="000000"/>
          <w:sz w:val="28"/>
        </w:rPr>
      </w:pPr>
    </w:p>
    <w:p>
      <w:pPr>
        <w:spacing w:line="360" w:lineRule="auto"/>
        <w:jc w:val="center"/>
        <w:rPr>
          <w:rFonts w:hint="eastAsia" w:asciiTheme="minorEastAsia" w:hAnsiTheme="minorEastAsia" w:eastAsiaTheme="minorEastAsia" w:cstheme="minorEastAsia"/>
          <w:color w:val="000000"/>
          <w:sz w:val="28"/>
        </w:rPr>
      </w:pPr>
      <w:r>
        <w:rPr>
          <w:rFonts w:hint="eastAsia" w:asciiTheme="minorEastAsia" w:hAnsiTheme="minorEastAsia" w:eastAsiaTheme="minorEastAsia" w:cstheme="minorEastAsia"/>
          <w:b/>
          <w:color w:val="000000"/>
          <w:sz w:val="28"/>
          <w:lang w:val="en-US" w:eastAsia="zh-CN"/>
        </w:rPr>
        <w:t>九、</w:t>
      </w:r>
      <w:r>
        <w:rPr>
          <w:rFonts w:hint="eastAsia" w:asciiTheme="minorEastAsia" w:hAnsiTheme="minorEastAsia" w:eastAsiaTheme="minorEastAsia" w:cstheme="minorEastAsia"/>
          <w:b/>
          <w:color w:val="000000"/>
          <w:sz w:val="28"/>
        </w:rPr>
        <w:t>开标一览表</w:t>
      </w:r>
    </w:p>
    <w:tbl>
      <w:tblPr>
        <w:tblStyle w:val="15"/>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54"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项 目 名 称</w:t>
            </w:r>
          </w:p>
        </w:tc>
        <w:tc>
          <w:tcPr>
            <w:tcW w:w="9072" w:type="dxa"/>
            <w:tcBorders>
              <w:top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4" w:type="dxa"/>
            <w:tcBorders>
              <w:top w:val="nil"/>
            </w:tcBorders>
            <w:vAlign w:val="center"/>
          </w:tcPr>
          <w:p>
            <w:pPr>
              <w:spacing w:line="360" w:lineRule="exact"/>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lang w:eastAsia="zh-CN"/>
              </w:rPr>
              <w:t>响应人</w:t>
            </w:r>
            <w:r>
              <w:rPr>
                <w:rFonts w:hint="eastAsia" w:asciiTheme="minorEastAsia" w:hAnsiTheme="minorEastAsia" w:eastAsiaTheme="minorEastAsia" w:cstheme="minorEastAsia"/>
                <w:b w:val="0"/>
                <w:bCs/>
                <w:color w:val="000000"/>
                <w:sz w:val="24"/>
              </w:rPr>
              <w:t>全称</w:t>
            </w:r>
          </w:p>
        </w:tc>
        <w:tc>
          <w:tcPr>
            <w:tcW w:w="9072" w:type="dxa"/>
            <w:tcBorders>
              <w:top w:val="nil"/>
            </w:tcBorders>
            <w:vAlign w:val="center"/>
          </w:tcPr>
          <w:p>
            <w:pPr>
              <w:spacing w:line="360" w:lineRule="auto"/>
              <w:rPr>
                <w:rFonts w:hint="eastAsia" w:asciiTheme="minorEastAsia" w:hAnsiTheme="minorEastAsia" w:eastAsiaTheme="minorEastAsia" w:cstheme="minorEastAsia"/>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0" w:hRule="atLeast"/>
          <w:jc w:val="center"/>
        </w:trPr>
        <w:tc>
          <w:tcPr>
            <w:tcW w:w="954" w:type="dxa"/>
            <w:tcBorders>
              <w:top w:val="nil"/>
            </w:tcBorders>
            <w:vAlign w:val="center"/>
          </w:tcPr>
          <w:p>
            <w:pPr>
              <w:spacing w:line="360" w:lineRule="exact"/>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投标报价</w:t>
            </w:r>
          </w:p>
          <w:p>
            <w:pPr>
              <w:spacing w:line="360" w:lineRule="exact"/>
              <w:jc w:val="center"/>
              <w:rPr>
                <w:rFonts w:hint="eastAsia" w:asciiTheme="minorEastAsia" w:hAnsiTheme="minorEastAsia" w:eastAsiaTheme="minorEastAsia" w:cstheme="minorEastAsia"/>
                <w:b w:val="0"/>
                <w:bCs/>
                <w:color w:val="000000"/>
                <w:sz w:val="24"/>
              </w:rPr>
            </w:pPr>
          </w:p>
        </w:tc>
        <w:tc>
          <w:tcPr>
            <w:tcW w:w="9072" w:type="dxa"/>
            <w:tcBorders>
              <w:top w:val="nil"/>
            </w:tcBorders>
            <w:vAlign w:val="center"/>
          </w:tcPr>
          <w:p>
            <w:pPr>
              <w:spacing w:line="360" w:lineRule="auto"/>
              <w:ind w:right="-670"/>
              <w:rPr>
                <w:rFonts w:hint="eastAsia" w:asciiTheme="minorEastAsia" w:hAnsiTheme="minorEastAsia" w:eastAsiaTheme="minorEastAsia" w:cstheme="minorEastAsia"/>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54" w:type="dxa"/>
            <w:tcBorders>
              <w:top w:val="nil"/>
            </w:tcBorders>
            <w:vAlign w:val="center"/>
          </w:tcPr>
          <w:p>
            <w:pPr>
              <w:spacing w:line="400" w:lineRule="exact"/>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服务期限是否响应</w:t>
            </w:r>
          </w:p>
          <w:p>
            <w:pPr>
              <w:spacing w:line="360" w:lineRule="exact"/>
              <w:jc w:val="center"/>
              <w:rPr>
                <w:rFonts w:hint="eastAsia" w:asciiTheme="minorEastAsia" w:hAnsiTheme="minorEastAsia" w:eastAsiaTheme="minorEastAsia" w:cstheme="minorEastAsia"/>
                <w:b w:val="0"/>
                <w:bCs/>
                <w:color w:val="000000"/>
                <w:sz w:val="24"/>
                <w:lang w:eastAsia="zh-CN"/>
              </w:rPr>
            </w:pPr>
            <w:r>
              <w:rPr>
                <w:rFonts w:hint="eastAsia" w:asciiTheme="minorEastAsia" w:hAnsiTheme="minorEastAsia" w:eastAsiaTheme="minorEastAsia" w:cstheme="minorEastAsia"/>
                <w:b w:val="0"/>
                <w:bCs/>
                <w:color w:val="000000"/>
                <w:sz w:val="24"/>
                <w:lang w:eastAsia="zh-CN"/>
              </w:rPr>
              <w:t>采购文件</w:t>
            </w:r>
          </w:p>
        </w:tc>
        <w:tc>
          <w:tcPr>
            <w:tcW w:w="9072" w:type="dxa"/>
            <w:tcBorders>
              <w:top w:val="nil"/>
            </w:tcBorders>
            <w:vAlign w:val="center"/>
          </w:tcPr>
          <w:p>
            <w:pPr>
              <w:widowControl/>
              <w:spacing w:line="400" w:lineRule="exact"/>
              <w:jc w:val="left"/>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54" w:type="dxa"/>
            <w:vAlign w:val="center"/>
          </w:tcPr>
          <w:p>
            <w:pPr>
              <w:spacing w:line="360"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备注</w:t>
            </w:r>
          </w:p>
        </w:tc>
        <w:tc>
          <w:tcPr>
            <w:tcW w:w="9072" w:type="dxa"/>
            <w:vAlign w:val="center"/>
          </w:tcPr>
          <w:p>
            <w:pPr>
              <w:widowControl/>
              <w:spacing w:line="360" w:lineRule="auto"/>
              <w:jc w:val="left"/>
              <w:rPr>
                <w:rFonts w:hint="eastAsia" w:asciiTheme="minorEastAsia" w:hAnsiTheme="minorEastAsia" w:eastAsiaTheme="minorEastAsia" w:cstheme="minorEastAsia"/>
                <w:b w:val="0"/>
                <w:bCs/>
                <w:color w:val="000000"/>
                <w:sz w:val="24"/>
              </w:rPr>
            </w:pPr>
          </w:p>
          <w:p>
            <w:pPr>
              <w:widowControl/>
              <w:spacing w:line="360" w:lineRule="auto"/>
              <w:jc w:val="left"/>
              <w:rPr>
                <w:rFonts w:hint="eastAsia" w:asciiTheme="minorEastAsia" w:hAnsiTheme="minorEastAsia" w:eastAsiaTheme="minorEastAsia" w:cstheme="minorEastAsia"/>
                <w:b w:val="0"/>
                <w:bCs/>
                <w:color w:val="000000"/>
                <w:sz w:val="24"/>
              </w:rPr>
            </w:pPr>
          </w:p>
          <w:p>
            <w:pPr>
              <w:widowControl/>
              <w:spacing w:line="360" w:lineRule="auto"/>
              <w:jc w:val="left"/>
              <w:rPr>
                <w:rFonts w:hint="eastAsia" w:asciiTheme="minorEastAsia" w:hAnsiTheme="minorEastAsia" w:eastAsiaTheme="minorEastAsia" w:cstheme="minorEastAsia"/>
                <w:b w:val="0"/>
                <w:bCs/>
                <w:color w:val="000000"/>
                <w:sz w:val="24"/>
              </w:rPr>
            </w:pPr>
          </w:p>
        </w:tc>
      </w:tr>
    </w:tbl>
    <w:p>
      <w:pPr>
        <w:spacing w:before="100" w:beforeAutospacing="1" w:after="100" w:afterAutospacing="1" w:line="360" w:lineRule="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lang w:eastAsia="zh-CN"/>
        </w:rPr>
        <w:t>响应人</w:t>
      </w:r>
      <w:r>
        <w:rPr>
          <w:rFonts w:hint="eastAsia" w:asciiTheme="minorEastAsia" w:hAnsiTheme="minorEastAsia" w:eastAsiaTheme="minorEastAsia" w:cstheme="minorEastAsia"/>
          <w:b/>
          <w:color w:val="000000"/>
          <w:sz w:val="24"/>
        </w:rPr>
        <w:t xml:space="preserve">公章：                                           </w:t>
      </w:r>
    </w:p>
    <w:p>
      <w:pPr>
        <w:spacing w:line="360" w:lineRule="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备注：1、表中最终投标报价即为优惠后报价，并作为评审及定标依据。任何有选择或有条件的最终投标报价，或者表中某一包填写多个报价，均为无效报价。</w:t>
      </w:r>
    </w:p>
    <w:p>
      <w:pPr>
        <w:spacing w:line="360" w:lineRule="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 xml:space="preserve">      2、本次招标仅对</w:t>
      </w:r>
      <w:r>
        <w:rPr>
          <w:rFonts w:hint="eastAsia" w:asciiTheme="minorEastAsia" w:hAnsiTheme="minorEastAsia" w:eastAsiaTheme="minorEastAsia" w:cstheme="minorEastAsia"/>
          <w:b/>
          <w:sz w:val="24"/>
        </w:rPr>
        <w:t>跟踪审计费用的投标费率进行评审</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rPr>
        <w:t>竣工结算审减额费用不参与商务标评审。</w:t>
      </w:r>
    </w:p>
    <w:p>
      <w:pPr>
        <w:spacing w:line="360" w:lineRule="auto"/>
        <w:rPr>
          <w:rFonts w:hint="eastAsia" w:asciiTheme="minorEastAsia" w:hAnsiTheme="minorEastAsia" w:eastAsiaTheme="minorEastAsia" w:cstheme="minorEastAsia"/>
          <w:b/>
          <w:color w:val="000000"/>
          <w:sz w:val="24"/>
        </w:rPr>
      </w:pPr>
    </w:p>
    <w:p>
      <w:pPr>
        <w:spacing w:line="360" w:lineRule="auto"/>
        <w:rPr>
          <w:rFonts w:hint="eastAsia" w:asciiTheme="minorEastAsia" w:hAnsiTheme="minorEastAsia" w:eastAsiaTheme="minorEastAsia" w:cstheme="minorEastAsia"/>
          <w:b/>
          <w:color w:val="000000"/>
          <w:sz w:val="24"/>
        </w:rPr>
      </w:pPr>
    </w:p>
    <w:p>
      <w:pPr>
        <w:spacing w:line="360" w:lineRule="auto"/>
        <w:jc w:val="both"/>
        <w:rPr>
          <w:rFonts w:hint="eastAsia" w:asciiTheme="minorEastAsia" w:hAnsiTheme="minorEastAsia" w:eastAsiaTheme="minorEastAsia" w:cstheme="minorEastAsia"/>
          <w:b/>
          <w:color w:val="000000"/>
          <w:sz w:val="28"/>
        </w:rPr>
      </w:pPr>
    </w:p>
    <w:p>
      <w:pPr>
        <w:numPr>
          <w:ilvl w:val="0"/>
          <w:numId w:val="0"/>
        </w:numPr>
        <w:spacing w:line="360" w:lineRule="auto"/>
        <w:ind w:leftChars="0"/>
        <w:jc w:val="center"/>
        <w:rPr>
          <w:rFonts w:hint="eastAsia" w:asciiTheme="minorEastAsia" w:hAnsiTheme="minorEastAsia" w:eastAsiaTheme="minorEastAsia" w:cstheme="minorEastAsia"/>
          <w:b/>
          <w:color w:val="000000"/>
          <w:sz w:val="28"/>
        </w:rPr>
      </w:pPr>
      <w:r>
        <w:rPr>
          <w:rFonts w:hint="eastAsia" w:asciiTheme="minorEastAsia" w:hAnsiTheme="minorEastAsia" w:eastAsiaTheme="minorEastAsia" w:cstheme="minorEastAsia"/>
          <w:b/>
          <w:color w:val="000000"/>
          <w:sz w:val="28"/>
          <w:lang w:val="en-US" w:eastAsia="zh-CN"/>
        </w:rPr>
        <w:t>十、</w:t>
      </w:r>
      <w:r>
        <w:rPr>
          <w:rFonts w:hint="eastAsia" w:asciiTheme="minorEastAsia" w:hAnsiTheme="minorEastAsia" w:eastAsiaTheme="minorEastAsia" w:cstheme="minorEastAsia"/>
          <w:b/>
          <w:color w:val="000000"/>
          <w:sz w:val="28"/>
        </w:rPr>
        <w:t>报价表</w:t>
      </w:r>
    </w:p>
    <w:p>
      <w:pPr>
        <w:widowControl w:val="0"/>
        <w:numPr>
          <w:ilvl w:val="0"/>
          <w:numId w:val="0"/>
        </w:numPr>
        <w:spacing w:line="360" w:lineRule="auto"/>
        <w:jc w:val="both"/>
        <w:rPr>
          <w:rFonts w:hint="default" w:asciiTheme="minorEastAsia" w:hAnsiTheme="minorEastAsia" w:eastAsiaTheme="minorEastAsia" w:cstheme="minorEastAsia"/>
          <w:b/>
          <w:color w:val="000000"/>
          <w:sz w:val="28"/>
          <w:lang w:val="en-US" w:eastAsia="zh-CN"/>
        </w:rPr>
      </w:pPr>
      <w:r>
        <w:rPr>
          <w:rFonts w:hint="eastAsia" w:asciiTheme="minorEastAsia" w:hAnsiTheme="minorEastAsia" w:eastAsiaTheme="minorEastAsia" w:cstheme="minorEastAsia"/>
          <w:b/>
          <w:color w:val="000000"/>
          <w:sz w:val="28"/>
          <w:lang w:val="en-US" w:eastAsia="zh-CN"/>
        </w:rPr>
        <w:t>报价组成（可自行制作表格，列表详细内容）</w:t>
      </w:r>
    </w:p>
    <w:p/>
    <w:sectPr>
      <w:footerReference r:id="rId3" w:type="default"/>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4213C"/>
    <w:multiLevelType w:val="singleLevel"/>
    <w:tmpl w:val="8864213C"/>
    <w:lvl w:ilvl="0" w:tentative="0">
      <w:start w:val="1"/>
      <w:numFmt w:val="decimal"/>
      <w:suff w:val="nothing"/>
      <w:lvlText w:val="%1、"/>
      <w:lvlJc w:val="left"/>
    </w:lvl>
  </w:abstractNum>
  <w:abstractNum w:abstractNumId="1">
    <w:nsid w:val="AB55C450"/>
    <w:multiLevelType w:val="singleLevel"/>
    <w:tmpl w:val="AB55C450"/>
    <w:lvl w:ilvl="0" w:tentative="0">
      <w:start w:val="8"/>
      <w:numFmt w:val="chineseCounting"/>
      <w:suff w:val="nothing"/>
      <w:lvlText w:val="%1、"/>
      <w:lvlJc w:val="left"/>
      <w:rPr>
        <w:rFonts w:hint="eastAsia"/>
      </w:rPr>
    </w:lvl>
  </w:abstractNum>
  <w:abstractNum w:abstractNumId="2">
    <w:nsid w:val="1A77691B"/>
    <w:multiLevelType w:val="singleLevel"/>
    <w:tmpl w:val="1A77691B"/>
    <w:lvl w:ilvl="0" w:tentative="0">
      <w:start w:val="7"/>
      <w:numFmt w:val="chineseCounting"/>
      <w:suff w:val="nothing"/>
      <w:lvlText w:val="%1、"/>
      <w:lvlJc w:val="left"/>
      <w:rPr>
        <w:rFonts w:hint="eastAsia"/>
      </w:rPr>
    </w:lvl>
  </w:abstractNum>
  <w:abstractNum w:abstractNumId="3">
    <w:nsid w:val="77962BC9"/>
    <w:multiLevelType w:val="singleLevel"/>
    <w:tmpl w:val="77962BC9"/>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zc4MTBmZTc4NTFhNjg3YWFmN2JkYjBlNmViNDIifQ=="/>
  </w:docVars>
  <w:rsids>
    <w:rsidRoot w:val="009434D0"/>
    <w:rsid w:val="00003C61"/>
    <w:rsid w:val="0002304C"/>
    <w:rsid w:val="00060196"/>
    <w:rsid w:val="0006318A"/>
    <w:rsid w:val="00066FE3"/>
    <w:rsid w:val="00085396"/>
    <w:rsid w:val="0009582E"/>
    <w:rsid w:val="000B04BB"/>
    <w:rsid w:val="000C6159"/>
    <w:rsid w:val="001026F8"/>
    <w:rsid w:val="001236AE"/>
    <w:rsid w:val="001243B6"/>
    <w:rsid w:val="00136FE1"/>
    <w:rsid w:val="001670A5"/>
    <w:rsid w:val="00184529"/>
    <w:rsid w:val="001B0979"/>
    <w:rsid w:val="001B64F9"/>
    <w:rsid w:val="001C65C4"/>
    <w:rsid w:val="001D6C0B"/>
    <w:rsid w:val="001F5E23"/>
    <w:rsid w:val="00221462"/>
    <w:rsid w:val="00224E19"/>
    <w:rsid w:val="00226E2D"/>
    <w:rsid w:val="00235555"/>
    <w:rsid w:val="00243541"/>
    <w:rsid w:val="0024771B"/>
    <w:rsid w:val="002A2E38"/>
    <w:rsid w:val="002A5061"/>
    <w:rsid w:val="002E41BE"/>
    <w:rsid w:val="003009EA"/>
    <w:rsid w:val="00312DE7"/>
    <w:rsid w:val="003251B7"/>
    <w:rsid w:val="0033649D"/>
    <w:rsid w:val="0035416C"/>
    <w:rsid w:val="003616FF"/>
    <w:rsid w:val="00365764"/>
    <w:rsid w:val="00366C62"/>
    <w:rsid w:val="00393762"/>
    <w:rsid w:val="003A4266"/>
    <w:rsid w:val="003B560B"/>
    <w:rsid w:val="003C16D8"/>
    <w:rsid w:val="003C7010"/>
    <w:rsid w:val="003D6FC5"/>
    <w:rsid w:val="003E3FC4"/>
    <w:rsid w:val="003F5543"/>
    <w:rsid w:val="00412CE7"/>
    <w:rsid w:val="00424C1B"/>
    <w:rsid w:val="00425488"/>
    <w:rsid w:val="00427C8E"/>
    <w:rsid w:val="004536AF"/>
    <w:rsid w:val="004604C1"/>
    <w:rsid w:val="0047381E"/>
    <w:rsid w:val="004A1E97"/>
    <w:rsid w:val="004B23B0"/>
    <w:rsid w:val="004D0294"/>
    <w:rsid w:val="004F142B"/>
    <w:rsid w:val="005260BC"/>
    <w:rsid w:val="00556D9F"/>
    <w:rsid w:val="00557762"/>
    <w:rsid w:val="00576171"/>
    <w:rsid w:val="005763DC"/>
    <w:rsid w:val="005827CF"/>
    <w:rsid w:val="00594FBC"/>
    <w:rsid w:val="00596989"/>
    <w:rsid w:val="005A0D59"/>
    <w:rsid w:val="005E106F"/>
    <w:rsid w:val="005F10A9"/>
    <w:rsid w:val="006222D1"/>
    <w:rsid w:val="00623F7E"/>
    <w:rsid w:val="0062723B"/>
    <w:rsid w:val="006569EB"/>
    <w:rsid w:val="00656EFB"/>
    <w:rsid w:val="006C3EF0"/>
    <w:rsid w:val="006F2C4B"/>
    <w:rsid w:val="00701561"/>
    <w:rsid w:val="007111E5"/>
    <w:rsid w:val="007126DD"/>
    <w:rsid w:val="00730D06"/>
    <w:rsid w:val="007549D2"/>
    <w:rsid w:val="00761AF0"/>
    <w:rsid w:val="00780EC7"/>
    <w:rsid w:val="00795572"/>
    <w:rsid w:val="007955E3"/>
    <w:rsid w:val="007B255F"/>
    <w:rsid w:val="007B7216"/>
    <w:rsid w:val="007C141A"/>
    <w:rsid w:val="007C4269"/>
    <w:rsid w:val="007D6D83"/>
    <w:rsid w:val="007E120E"/>
    <w:rsid w:val="007E53C3"/>
    <w:rsid w:val="00812D6D"/>
    <w:rsid w:val="008225C5"/>
    <w:rsid w:val="00825A40"/>
    <w:rsid w:val="00833C37"/>
    <w:rsid w:val="008576E1"/>
    <w:rsid w:val="00882D99"/>
    <w:rsid w:val="008A2D91"/>
    <w:rsid w:val="008A3B65"/>
    <w:rsid w:val="008C6FC4"/>
    <w:rsid w:val="008D3A73"/>
    <w:rsid w:val="0090252A"/>
    <w:rsid w:val="0090395E"/>
    <w:rsid w:val="00903ED5"/>
    <w:rsid w:val="00904A02"/>
    <w:rsid w:val="009434D0"/>
    <w:rsid w:val="009470C3"/>
    <w:rsid w:val="00966E35"/>
    <w:rsid w:val="00981ADE"/>
    <w:rsid w:val="009A115E"/>
    <w:rsid w:val="009B2FFB"/>
    <w:rsid w:val="009E22F8"/>
    <w:rsid w:val="00A12C07"/>
    <w:rsid w:val="00A14B6C"/>
    <w:rsid w:val="00A156F5"/>
    <w:rsid w:val="00A21230"/>
    <w:rsid w:val="00A33055"/>
    <w:rsid w:val="00A37221"/>
    <w:rsid w:val="00A453C2"/>
    <w:rsid w:val="00A60B5F"/>
    <w:rsid w:val="00A81FA2"/>
    <w:rsid w:val="00AC12ED"/>
    <w:rsid w:val="00AC53DE"/>
    <w:rsid w:val="00AD2DAF"/>
    <w:rsid w:val="00B17F92"/>
    <w:rsid w:val="00B50014"/>
    <w:rsid w:val="00B67835"/>
    <w:rsid w:val="00B7710A"/>
    <w:rsid w:val="00BE6B0E"/>
    <w:rsid w:val="00BF1B87"/>
    <w:rsid w:val="00C00208"/>
    <w:rsid w:val="00C117B0"/>
    <w:rsid w:val="00C24F54"/>
    <w:rsid w:val="00C454E3"/>
    <w:rsid w:val="00C5570F"/>
    <w:rsid w:val="00C6750B"/>
    <w:rsid w:val="00C957B9"/>
    <w:rsid w:val="00CC07F3"/>
    <w:rsid w:val="00CD64F1"/>
    <w:rsid w:val="00CF38D8"/>
    <w:rsid w:val="00CF4C71"/>
    <w:rsid w:val="00D01203"/>
    <w:rsid w:val="00D2603F"/>
    <w:rsid w:val="00D350A1"/>
    <w:rsid w:val="00D357A4"/>
    <w:rsid w:val="00D43482"/>
    <w:rsid w:val="00D43947"/>
    <w:rsid w:val="00D62EA5"/>
    <w:rsid w:val="00D63C66"/>
    <w:rsid w:val="00D876FC"/>
    <w:rsid w:val="00D95BE7"/>
    <w:rsid w:val="00DA1C9A"/>
    <w:rsid w:val="00DC5065"/>
    <w:rsid w:val="00E003A3"/>
    <w:rsid w:val="00E04FA3"/>
    <w:rsid w:val="00E26463"/>
    <w:rsid w:val="00E3609E"/>
    <w:rsid w:val="00E55732"/>
    <w:rsid w:val="00E62EAD"/>
    <w:rsid w:val="00E7724A"/>
    <w:rsid w:val="00E833BB"/>
    <w:rsid w:val="00E83F10"/>
    <w:rsid w:val="00EA5CFA"/>
    <w:rsid w:val="00EB7AFB"/>
    <w:rsid w:val="00ED5F6C"/>
    <w:rsid w:val="00F31708"/>
    <w:rsid w:val="00F32EA5"/>
    <w:rsid w:val="00F42DCE"/>
    <w:rsid w:val="00FB0E6B"/>
    <w:rsid w:val="00FB4184"/>
    <w:rsid w:val="00FB470A"/>
    <w:rsid w:val="00FD0850"/>
    <w:rsid w:val="00FD42EF"/>
    <w:rsid w:val="00FD687D"/>
    <w:rsid w:val="00FE4638"/>
    <w:rsid w:val="01C1016B"/>
    <w:rsid w:val="02DF238B"/>
    <w:rsid w:val="07A6279E"/>
    <w:rsid w:val="07CD3C0E"/>
    <w:rsid w:val="091E77FE"/>
    <w:rsid w:val="09512C61"/>
    <w:rsid w:val="098D48AD"/>
    <w:rsid w:val="0A1635DA"/>
    <w:rsid w:val="0D9037B6"/>
    <w:rsid w:val="11A958FA"/>
    <w:rsid w:val="122B64DB"/>
    <w:rsid w:val="137B1519"/>
    <w:rsid w:val="13A63763"/>
    <w:rsid w:val="13E82FD8"/>
    <w:rsid w:val="15310E79"/>
    <w:rsid w:val="15CA28C8"/>
    <w:rsid w:val="173763C0"/>
    <w:rsid w:val="17D95E2B"/>
    <w:rsid w:val="182A52DC"/>
    <w:rsid w:val="186F4F42"/>
    <w:rsid w:val="19705454"/>
    <w:rsid w:val="1CF62477"/>
    <w:rsid w:val="1DC32DC8"/>
    <w:rsid w:val="1DD13381"/>
    <w:rsid w:val="20032812"/>
    <w:rsid w:val="21CE77DC"/>
    <w:rsid w:val="23F23833"/>
    <w:rsid w:val="23FB0F42"/>
    <w:rsid w:val="2535374E"/>
    <w:rsid w:val="26A1453A"/>
    <w:rsid w:val="27E478EA"/>
    <w:rsid w:val="28606EE2"/>
    <w:rsid w:val="2A2926E3"/>
    <w:rsid w:val="2AE62252"/>
    <w:rsid w:val="2E796DBD"/>
    <w:rsid w:val="307B5CD0"/>
    <w:rsid w:val="317263C8"/>
    <w:rsid w:val="32115BF5"/>
    <w:rsid w:val="33AF12EF"/>
    <w:rsid w:val="35E923F9"/>
    <w:rsid w:val="361E06C2"/>
    <w:rsid w:val="363962FE"/>
    <w:rsid w:val="36E6732A"/>
    <w:rsid w:val="388E2520"/>
    <w:rsid w:val="3B8143D7"/>
    <w:rsid w:val="3C986C3C"/>
    <w:rsid w:val="3EC44618"/>
    <w:rsid w:val="40084D6A"/>
    <w:rsid w:val="40465055"/>
    <w:rsid w:val="41B4787B"/>
    <w:rsid w:val="42C63C6D"/>
    <w:rsid w:val="45607BB1"/>
    <w:rsid w:val="45D32DCF"/>
    <w:rsid w:val="469E535E"/>
    <w:rsid w:val="470B1813"/>
    <w:rsid w:val="47373C29"/>
    <w:rsid w:val="47E435E3"/>
    <w:rsid w:val="48280511"/>
    <w:rsid w:val="48491630"/>
    <w:rsid w:val="4975607B"/>
    <w:rsid w:val="497955D6"/>
    <w:rsid w:val="4AC1366B"/>
    <w:rsid w:val="4C415D24"/>
    <w:rsid w:val="521C68BA"/>
    <w:rsid w:val="54CD30CC"/>
    <w:rsid w:val="55AC06C3"/>
    <w:rsid w:val="56D52DE1"/>
    <w:rsid w:val="58472F2C"/>
    <w:rsid w:val="58701805"/>
    <w:rsid w:val="5B3808ED"/>
    <w:rsid w:val="5B676B3B"/>
    <w:rsid w:val="5E7874D5"/>
    <w:rsid w:val="5FB275D1"/>
    <w:rsid w:val="600F3503"/>
    <w:rsid w:val="60124E21"/>
    <w:rsid w:val="60CC0A5D"/>
    <w:rsid w:val="60FB4117"/>
    <w:rsid w:val="620F56A5"/>
    <w:rsid w:val="627969BB"/>
    <w:rsid w:val="62D636CB"/>
    <w:rsid w:val="63225158"/>
    <w:rsid w:val="64084506"/>
    <w:rsid w:val="648632BD"/>
    <w:rsid w:val="65D507F3"/>
    <w:rsid w:val="660A40C3"/>
    <w:rsid w:val="6693478D"/>
    <w:rsid w:val="66967370"/>
    <w:rsid w:val="68681D8C"/>
    <w:rsid w:val="689B3D07"/>
    <w:rsid w:val="69987DEA"/>
    <w:rsid w:val="69B35022"/>
    <w:rsid w:val="6A4D5475"/>
    <w:rsid w:val="6A4E0218"/>
    <w:rsid w:val="6C2E7349"/>
    <w:rsid w:val="6D754C8F"/>
    <w:rsid w:val="6F1B5C44"/>
    <w:rsid w:val="70AB470C"/>
    <w:rsid w:val="724B388C"/>
    <w:rsid w:val="7269744F"/>
    <w:rsid w:val="74895CED"/>
    <w:rsid w:val="771278F1"/>
    <w:rsid w:val="77DB1DE2"/>
    <w:rsid w:val="781E2C2A"/>
    <w:rsid w:val="789C342F"/>
    <w:rsid w:val="78CB1728"/>
    <w:rsid w:val="791B1D1F"/>
    <w:rsid w:val="79606BBF"/>
    <w:rsid w:val="79913EC7"/>
    <w:rsid w:val="7B4D051E"/>
    <w:rsid w:val="7C022E30"/>
    <w:rsid w:val="7C0C0E68"/>
    <w:rsid w:val="7C295C7F"/>
    <w:rsid w:val="7C435C3A"/>
    <w:rsid w:val="7DAE03EA"/>
    <w:rsid w:val="7ED2476D"/>
    <w:rsid w:val="7F267640"/>
    <w:rsid w:val="7F541020"/>
    <w:rsid w:val="7F93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5"/>
    <w:link w:val="24"/>
    <w:autoRedefine/>
    <w:unhideWhenUsed/>
    <w:qFormat/>
    <w:uiPriority w:val="99"/>
    <w:pPr>
      <w:spacing w:after="120"/>
    </w:pPr>
  </w:style>
  <w:style w:type="paragraph" w:customStyle="1" w:styleId="5">
    <w:name w:val="目录 71"/>
    <w:next w:val="1"/>
    <w:autoRedefine/>
    <w:qFormat/>
    <w:uiPriority w:val="0"/>
    <w:pPr>
      <w:widowControl w:val="0"/>
      <w:ind w:left="2520"/>
      <w:jc w:val="both"/>
    </w:pPr>
    <w:rPr>
      <w:rFonts w:ascii="Times New Roman" w:hAnsi="Times New Roman" w:eastAsia="宋体" w:cs="Times New Roman"/>
      <w:kern w:val="2"/>
      <w:sz w:val="21"/>
      <w:lang w:val="en-US" w:eastAsia="zh-CN" w:bidi="ar-SA"/>
    </w:rPr>
  </w:style>
  <w:style w:type="paragraph" w:styleId="6">
    <w:name w:val="Body Text Indent"/>
    <w:basedOn w:val="1"/>
    <w:link w:val="22"/>
    <w:autoRedefine/>
    <w:qFormat/>
    <w:uiPriority w:val="0"/>
    <w:pPr>
      <w:ind w:firstLine="645"/>
    </w:pPr>
    <w:rPr>
      <w:rFonts w:ascii="楷体_GB2312" w:eastAsia="楷体_GB2312"/>
      <w:sz w:val="32"/>
      <w:szCs w:val="32"/>
    </w:rPr>
  </w:style>
  <w:style w:type="paragraph" w:styleId="7">
    <w:name w:val="Plain Text"/>
    <w:basedOn w:val="1"/>
    <w:link w:val="28"/>
    <w:autoRedefine/>
    <w:qFormat/>
    <w:uiPriority w:val="0"/>
    <w:rPr>
      <w:rFonts w:ascii="宋体" w:hAnsi="Courier New" w:eastAsia="仿宋_GB2312" w:cstheme="minorBidi"/>
      <w:sz w:val="32"/>
      <w:szCs w:val="32"/>
    </w:rPr>
  </w:style>
  <w:style w:type="paragraph" w:styleId="8">
    <w:name w:val="Date"/>
    <w:basedOn w:val="1"/>
    <w:next w:val="1"/>
    <w:link w:val="29"/>
    <w:autoRedefine/>
    <w:qFormat/>
    <w:uiPriority w:val="0"/>
    <w:rPr>
      <w:rFonts w:ascii="仿宋_GB2312" w:eastAsia="仿宋_GB2312" w:cstheme="minorBidi"/>
      <w:b/>
      <w:sz w:val="28"/>
      <w:szCs w:val="32"/>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3">
    <w:name w:val="index 1"/>
    <w:basedOn w:val="1"/>
    <w:next w:val="1"/>
    <w:autoRedefine/>
    <w:qFormat/>
    <w:uiPriority w:val="0"/>
    <w:pPr>
      <w:jc w:val="center"/>
    </w:pPr>
    <w:rPr>
      <w:rFonts w:ascii="仿宋_GB2312" w:eastAsia="仿宋_GB2312"/>
      <w:b/>
      <w:bCs/>
      <w:sz w:val="28"/>
      <w:szCs w:val="32"/>
    </w:rPr>
  </w:style>
  <w:style w:type="paragraph" w:styleId="14">
    <w:name w:val="Body Text First Indent"/>
    <w:basedOn w:val="4"/>
    <w:link w:val="25"/>
    <w:autoRedefine/>
    <w:unhideWhenUsed/>
    <w:qFormat/>
    <w:uiPriority w:val="99"/>
    <w:pPr>
      <w:ind w:firstLine="420" w:firstLineChars="100"/>
    </w:pPr>
  </w:style>
  <w:style w:type="paragraph" w:customStyle="1" w:styleId="17">
    <w:name w:val="Char"/>
    <w:basedOn w:val="1"/>
    <w:autoRedefine/>
    <w:qFormat/>
    <w:uiPriority w:val="0"/>
  </w:style>
  <w:style w:type="character" w:customStyle="1" w:styleId="18">
    <w:name w:val="标题 2 Char"/>
    <w:basedOn w:val="16"/>
    <w:link w:val="2"/>
    <w:autoRedefine/>
    <w:qFormat/>
    <w:uiPriority w:val="0"/>
    <w:rPr>
      <w:rFonts w:ascii="Arial" w:hAnsi="Arial" w:eastAsia="黑体" w:cs="Times New Roman"/>
      <w:b/>
      <w:bCs/>
      <w:sz w:val="32"/>
      <w:szCs w:val="32"/>
    </w:rPr>
  </w:style>
  <w:style w:type="paragraph" w:customStyle="1" w:styleId="19">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0">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32"/>
    </w:rPr>
  </w:style>
  <w:style w:type="character" w:customStyle="1" w:styleId="21">
    <w:name w:val="页眉 Char"/>
    <w:basedOn w:val="16"/>
    <w:link w:val="11"/>
    <w:autoRedefine/>
    <w:semiHidden/>
    <w:qFormat/>
    <w:uiPriority w:val="99"/>
    <w:rPr>
      <w:rFonts w:ascii="Times New Roman" w:hAnsi="Times New Roman" w:eastAsia="宋体" w:cs="Times New Roman"/>
      <w:sz w:val="18"/>
      <w:szCs w:val="18"/>
    </w:rPr>
  </w:style>
  <w:style w:type="character" w:customStyle="1" w:styleId="22">
    <w:name w:val="正文文本缩进 Char"/>
    <w:basedOn w:val="16"/>
    <w:link w:val="6"/>
    <w:autoRedefine/>
    <w:qFormat/>
    <w:uiPriority w:val="0"/>
    <w:rPr>
      <w:rFonts w:ascii="楷体_GB2312" w:hAnsi="Times New Roman" w:eastAsia="楷体_GB2312" w:cs="Times New Roman"/>
      <w:sz w:val="32"/>
      <w:szCs w:val="32"/>
    </w:rPr>
  </w:style>
  <w:style w:type="character" w:customStyle="1" w:styleId="23">
    <w:name w:val="页脚 Char"/>
    <w:basedOn w:val="16"/>
    <w:link w:val="10"/>
    <w:autoRedefine/>
    <w:semiHidden/>
    <w:qFormat/>
    <w:uiPriority w:val="99"/>
    <w:rPr>
      <w:rFonts w:ascii="Times New Roman" w:hAnsi="Times New Roman" w:eastAsia="宋体" w:cs="Times New Roman"/>
      <w:sz w:val="18"/>
      <w:szCs w:val="18"/>
    </w:rPr>
  </w:style>
  <w:style w:type="character" w:customStyle="1" w:styleId="24">
    <w:name w:val="正文文本 Char"/>
    <w:basedOn w:val="16"/>
    <w:link w:val="4"/>
    <w:autoRedefine/>
    <w:semiHidden/>
    <w:qFormat/>
    <w:uiPriority w:val="99"/>
    <w:rPr>
      <w:rFonts w:ascii="Times New Roman" w:hAnsi="Times New Roman" w:eastAsia="宋体" w:cs="Times New Roman"/>
      <w:szCs w:val="24"/>
    </w:rPr>
  </w:style>
  <w:style w:type="character" w:customStyle="1" w:styleId="25">
    <w:name w:val="正文首行缩进 Char"/>
    <w:basedOn w:val="24"/>
    <w:link w:val="14"/>
    <w:autoRedefine/>
    <w:semiHidden/>
    <w:qFormat/>
    <w:uiPriority w:val="99"/>
  </w:style>
  <w:style w:type="character" w:customStyle="1" w:styleId="26">
    <w:name w:val="日期 Char"/>
    <w:link w:val="8"/>
    <w:autoRedefine/>
    <w:qFormat/>
    <w:uiPriority w:val="0"/>
    <w:rPr>
      <w:rFonts w:ascii="仿宋_GB2312" w:hAnsi="Times New Roman" w:eastAsia="仿宋_GB2312"/>
      <w:b/>
      <w:sz w:val="28"/>
      <w:szCs w:val="32"/>
    </w:rPr>
  </w:style>
  <w:style w:type="character" w:customStyle="1" w:styleId="27">
    <w:name w:val="纯文本 Char"/>
    <w:link w:val="7"/>
    <w:autoRedefine/>
    <w:qFormat/>
    <w:uiPriority w:val="0"/>
    <w:rPr>
      <w:rFonts w:ascii="宋体" w:hAnsi="Courier New" w:eastAsia="仿宋_GB2312"/>
      <w:sz w:val="32"/>
      <w:szCs w:val="32"/>
    </w:rPr>
  </w:style>
  <w:style w:type="character" w:customStyle="1" w:styleId="28">
    <w:name w:val="纯文本 Char1"/>
    <w:basedOn w:val="16"/>
    <w:link w:val="7"/>
    <w:autoRedefine/>
    <w:semiHidden/>
    <w:qFormat/>
    <w:uiPriority w:val="99"/>
    <w:rPr>
      <w:rFonts w:ascii="宋体" w:hAnsi="Courier New" w:eastAsia="宋体" w:cs="Courier New"/>
      <w:szCs w:val="21"/>
    </w:rPr>
  </w:style>
  <w:style w:type="character" w:customStyle="1" w:styleId="29">
    <w:name w:val="日期 Char1"/>
    <w:basedOn w:val="16"/>
    <w:link w:val="8"/>
    <w:autoRedefine/>
    <w:semiHidden/>
    <w:qFormat/>
    <w:uiPriority w:val="99"/>
    <w:rPr>
      <w:rFonts w:ascii="Times New Roman" w:hAnsi="Times New Roman" w:eastAsia="宋体" w:cs="Times New Roman"/>
      <w:szCs w:val="24"/>
    </w:rPr>
  </w:style>
  <w:style w:type="paragraph" w:customStyle="1" w:styleId="30">
    <w:name w:val="Char Char Char Char Char Char Char1 Char"/>
    <w:basedOn w:val="1"/>
    <w:autoRedefine/>
    <w:qFormat/>
    <w:uiPriority w:val="0"/>
    <w:rPr>
      <w:rFonts w:ascii="Tahoma" w:hAnsi="Tahoma"/>
      <w:sz w:val="24"/>
      <w:szCs w:val="32"/>
    </w:rPr>
  </w:style>
  <w:style w:type="character" w:customStyle="1" w:styleId="31">
    <w:name w:val="批注框文本 Char"/>
    <w:basedOn w:val="16"/>
    <w:link w:val="9"/>
    <w:autoRedefine/>
    <w:semiHidden/>
    <w:qFormat/>
    <w:uiPriority w:val="99"/>
    <w:rPr>
      <w:rFonts w:ascii="Times New Roman" w:hAnsi="Times New Roman" w:eastAsia="宋体" w:cs="Times New Roman"/>
      <w:kern w:val="2"/>
      <w:sz w:val="18"/>
      <w:szCs w:val="18"/>
    </w:rPr>
  </w:style>
  <w:style w:type="paragraph" w:customStyle="1" w:styleId="32">
    <w:name w:val="Body text|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33">
    <w:name w:val="标题 11"/>
    <w:basedOn w:val="1"/>
    <w:autoRedefine/>
    <w:qFormat/>
    <w:uiPriority w:val="99"/>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34">
    <w:name w:val="标题 21"/>
    <w:basedOn w:val="1"/>
    <w:autoRedefine/>
    <w:qFormat/>
    <w:uiPriority w:val="99"/>
    <w:pPr>
      <w:ind w:left="100" w:right="108"/>
      <w:outlineLvl w:val="2"/>
    </w:pPr>
    <w:rPr>
      <w:rFonts w:ascii="Microsoft JhengHei" w:hAnsi="Microsoft JhengHei" w:eastAsia="Microsoft JhengHei" w:cs="Microsoft JhengHei"/>
      <w:b/>
      <w:bCs/>
      <w:sz w:val="32"/>
      <w:szCs w:val="32"/>
    </w:rPr>
  </w:style>
  <w:style w:type="paragraph" w:customStyle="1" w:styleId="35">
    <w:name w:val="Table Paragraph"/>
    <w:basedOn w:val="1"/>
    <w:autoRedefine/>
    <w:qFormat/>
    <w:uiPriority w:val="99"/>
  </w:style>
  <w:style w:type="paragraph" w:customStyle="1" w:styleId="36">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en-US" w:bidi="ar-SA"/>
    </w:rPr>
  </w:style>
  <w:style w:type="paragraph" w:customStyle="1" w:styleId="37">
    <w:name w:val="标题 31"/>
    <w:basedOn w:val="1"/>
    <w:autoRedefine/>
    <w:qFormat/>
    <w:uiPriority w:val="99"/>
    <w:pPr>
      <w:ind w:left="237" w:right="108"/>
      <w:outlineLvl w:val="3"/>
    </w:pPr>
    <w:rPr>
      <w:sz w:val="28"/>
      <w:szCs w:val="28"/>
    </w:rPr>
  </w:style>
  <w:style w:type="paragraph" w:customStyle="1" w:styleId="38">
    <w:name w:val="Other|1"/>
    <w:basedOn w:val="1"/>
    <w:autoRedefine/>
    <w:qFormat/>
    <w:uiPriority w:val="0"/>
    <w:pPr>
      <w:spacing w:line="434"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5136</Words>
  <Characters>29281</Characters>
  <Lines>244</Lines>
  <Paragraphs>68</Paragraphs>
  <TotalTime>42</TotalTime>
  <ScaleCrop>false</ScaleCrop>
  <LinksUpToDate>false</LinksUpToDate>
  <CharactersWithSpaces>34349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2020-06-15T00:39:00Z</dcterms:created>
  <dc:creator>Administrator</dc:creator>
  <cp:lastModifiedBy>诚恳</cp:lastModifiedBy>
  <cp:lastPrinted>2020-07-09T01:22:00Z</cp:lastPrinted>
  <dcterms:modified xsi:type="dcterms:W3CDTF">2024-03-15T07:15:25Z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4DB794C576D84035964D5A020D76C681_12</vt:lpwstr>
  </property>
</Properties>
</file>